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F8B26" w14:textId="5B9FCA30" w:rsidR="00CC25F1" w:rsidRDefault="00CC25F1" w:rsidP="00CC25F1">
      <w:pPr>
        <w:pStyle w:val="Title"/>
      </w:pPr>
      <w:r>
        <w:t>Public Transport Review Study Characteristics</w:t>
      </w:r>
    </w:p>
    <w:p w14:paraId="11E92248" w14:textId="6AE9D93F" w:rsidR="00CC25F1" w:rsidRPr="00CC25F1" w:rsidRDefault="00CC25F1" w:rsidP="00CC25F1">
      <w:pPr>
        <w:pStyle w:val="Heading1"/>
      </w:pPr>
      <w:r>
        <w:t>Published research</w:t>
      </w:r>
    </w:p>
    <w:tbl>
      <w:tblPr>
        <w:tblStyle w:val="GridTable5Dark-Accent3"/>
        <w:tblW w:w="14737" w:type="dxa"/>
        <w:tblLook w:val="04A0" w:firstRow="1" w:lastRow="0" w:firstColumn="1" w:lastColumn="0" w:noHBand="0" w:noVBand="1"/>
      </w:tblPr>
      <w:tblGrid>
        <w:gridCol w:w="1838"/>
        <w:gridCol w:w="1985"/>
        <w:gridCol w:w="2835"/>
        <w:gridCol w:w="3402"/>
        <w:gridCol w:w="2409"/>
        <w:gridCol w:w="2268"/>
      </w:tblGrid>
      <w:tr w:rsidR="00BF4C0C" w:rsidRPr="00EF2379" w14:paraId="207852C0" w14:textId="77777777" w:rsidTr="00E32B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7D909C67" w14:textId="4DD30B7D" w:rsidR="00BF4C0C" w:rsidRPr="00565457" w:rsidRDefault="00BF4C0C">
            <w:pPr>
              <w:rPr>
                <w:b w:val="0"/>
                <w:bCs w:val="0"/>
                <w:color w:val="FFFFFF" w:themeColor="background1"/>
                <w:sz w:val="22"/>
                <w:szCs w:val="22"/>
              </w:rPr>
            </w:pPr>
            <w:r w:rsidRPr="00565457">
              <w:rPr>
                <w:color w:val="FFFFFF" w:themeColor="background1"/>
                <w:sz w:val="22"/>
                <w:szCs w:val="22"/>
              </w:rPr>
              <w:t>Study</w:t>
            </w:r>
          </w:p>
        </w:tc>
        <w:tc>
          <w:tcPr>
            <w:tcW w:w="1985" w:type="dxa"/>
          </w:tcPr>
          <w:p w14:paraId="2FCD1F4B" w14:textId="7DFB694C" w:rsidR="00BF4C0C" w:rsidRPr="00565457" w:rsidRDefault="008F7E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FFFFFF" w:themeColor="background1"/>
                <w:sz w:val="22"/>
                <w:szCs w:val="22"/>
              </w:rPr>
            </w:pPr>
            <w:r>
              <w:rPr>
                <w:color w:val="FFFFFF" w:themeColor="background1"/>
                <w:sz w:val="22"/>
                <w:szCs w:val="22"/>
              </w:rPr>
              <w:t>Location</w:t>
            </w:r>
          </w:p>
        </w:tc>
        <w:tc>
          <w:tcPr>
            <w:tcW w:w="2835" w:type="dxa"/>
          </w:tcPr>
          <w:p w14:paraId="6B364E18" w14:textId="378998C5" w:rsidR="00BF4C0C" w:rsidRPr="00565457" w:rsidRDefault="00BF4C0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FFFFFF" w:themeColor="background1"/>
                <w:sz w:val="22"/>
                <w:szCs w:val="22"/>
              </w:rPr>
            </w:pPr>
            <w:r w:rsidRPr="00565457">
              <w:rPr>
                <w:color w:val="FFFFFF" w:themeColor="background1"/>
                <w:sz w:val="22"/>
                <w:szCs w:val="22"/>
              </w:rPr>
              <w:t>Methods</w:t>
            </w:r>
          </w:p>
        </w:tc>
        <w:tc>
          <w:tcPr>
            <w:tcW w:w="3402" w:type="dxa"/>
          </w:tcPr>
          <w:p w14:paraId="1D5EE45C" w14:textId="4149BF7D" w:rsidR="00BF4C0C" w:rsidRPr="00565457" w:rsidRDefault="00BF4C0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FFFFFF" w:themeColor="background1"/>
                <w:sz w:val="22"/>
                <w:szCs w:val="22"/>
              </w:rPr>
            </w:pPr>
            <w:r w:rsidRPr="00565457">
              <w:rPr>
                <w:color w:val="FFFFFF" w:themeColor="background1"/>
                <w:sz w:val="22"/>
                <w:szCs w:val="22"/>
              </w:rPr>
              <w:t>Sample Size</w:t>
            </w:r>
          </w:p>
        </w:tc>
        <w:tc>
          <w:tcPr>
            <w:tcW w:w="2409" w:type="dxa"/>
          </w:tcPr>
          <w:p w14:paraId="5C6B57CA" w14:textId="0250BC69" w:rsidR="00BF4C0C" w:rsidRPr="00565457" w:rsidRDefault="00BF4C0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FFFFFF" w:themeColor="background1"/>
                <w:sz w:val="22"/>
                <w:szCs w:val="22"/>
              </w:rPr>
            </w:pPr>
            <w:r w:rsidRPr="00565457">
              <w:rPr>
                <w:color w:val="FFFFFF" w:themeColor="background1"/>
                <w:sz w:val="22"/>
                <w:szCs w:val="22"/>
              </w:rPr>
              <w:t>Population or disability</w:t>
            </w:r>
          </w:p>
        </w:tc>
        <w:tc>
          <w:tcPr>
            <w:tcW w:w="2268" w:type="dxa"/>
          </w:tcPr>
          <w:p w14:paraId="1D13CD55" w14:textId="082869B3" w:rsidR="00BF4C0C" w:rsidRPr="00565457" w:rsidRDefault="00BF4C0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FFFFFF" w:themeColor="background1"/>
                <w:sz w:val="22"/>
                <w:szCs w:val="22"/>
              </w:rPr>
            </w:pPr>
            <w:r w:rsidRPr="00565457">
              <w:rPr>
                <w:color w:val="FFFFFF" w:themeColor="background1"/>
                <w:sz w:val="22"/>
                <w:szCs w:val="22"/>
              </w:rPr>
              <w:t>Transport type</w:t>
            </w:r>
          </w:p>
        </w:tc>
      </w:tr>
      <w:tr w:rsidR="00BF4C0C" w:rsidRPr="00EF2379" w14:paraId="607C6FC8" w14:textId="77777777" w:rsidTr="00E32B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430B4A6B" w14:textId="4D1FBF98" w:rsidR="00BF4C0C" w:rsidRPr="00565457" w:rsidRDefault="00BF4C0C">
            <w:pPr>
              <w:rPr>
                <w:color w:val="FFFFFF" w:themeColor="background1"/>
                <w:sz w:val="22"/>
                <w:szCs w:val="22"/>
              </w:rPr>
            </w:pPr>
            <w:proofErr w:type="spellStart"/>
            <w:r w:rsidRPr="00565457">
              <w:rPr>
                <w:color w:val="FFFFFF" w:themeColor="background1"/>
                <w:sz w:val="22"/>
                <w:szCs w:val="22"/>
              </w:rPr>
              <w:t>Aarhaug</w:t>
            </w:r>
            <w:proofErr w:type="spellEnd"/>
            <w:r w:rsidRPr="00565457">
              <w:rPr>
                <w:color w:val="FFFFFF" w:themeColor="background1"/>
                <w:sz w:val="22"/>
                <w:szCs w:val="22"/>
              </w:rPr>
              <w:t xml:space="preserve"> &amp; Elvebakk (2015)</w:t>
            </w:r>
          </w:p>
        </w:tc>
        <w:tc>
          <w:tcPr>
            <w:tcW w:w="1985" w:type="dxa"/>
          </w:tcPr>
          <w:p w14:paraId="2332CD54" w14:textId="4489D1DC" w:rsidR="00BF4C0C" w:rsidRPr="00EF2379" w:rsidRDefault="00BF4C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F2379">
              <w:rPr>
                <w:sz w:val="22"/>
                <w:szCs w:val="22"/>
              </w:rPr>
              <w:t>Norway</w:t>
            </w:r>
          </w:p>
        </w:tc>
        <w:tc>
          <w:tcPr>
            <w:tcW w:w="2835" w:type="dxa"/>
          </w:tcPr>
          <w:p w14:paraId="6EFBDCEA" w14:textId="3EC7F7FD" w:rsidR="00BF4C0C" w:rsidRPr="00EF2379" w:rsidRDefault="00BF4C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F2379">
              <w:rPr>
                <w:sz w:val="22"/>
                <w:szCs w:val="22"/>
              </w:rPr>
              <w:t xml:space="preserve">Before and after evaluation measures of a Norwegian government funding programme for improved accessibility. </w:t>
            </w:r>
          </w:p>
        </w:tc>
        <w:tc>
          <w:tcPr>
            <w:tcW w:w="3402" w:type="dxa"/>
          </w:tcPr>
          <w:p w14:paraId="4F56EF33" w14:textId="1EA290EA" w:rsidR="00BF4C0C" w:rsidRPr="00EF2379" w:rsidRDefault="00BF4C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  <w:tc>
          <w:tcPr>
            <w:tcW w:w="2409" w:type="dxa"/>
          </w:tcPr>
          <w:p w14:paraId="55234A79" w14:textId="05B4C0EB" w:rsidR="00BF4C0C" w:rsidRPr="00EF2379" w:rsidRDefault="00BF4C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F2379">
              <w:rPr>
                <w:sz w:val="22"/>
                <w:szCs w:val="22"/>
              </w:rPr>
              <w:t>Aged 16 or older</w:t>
            </w:r>
          </w:p>
        </w:tc>
        <w:tc>
          <w:tcPr>
            <w:tcW w:w="2268" w:type="dxa"/>
          </w:tcPr>
          <w:p w14:paraId="45ECE0B8" w14:textId="3F6C37D5" w:rsidR="00BF4C0C" w:rsidRPr="00EF2379" w:rsidRDefault="00BF4C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 transport (general)</w:t>
            </w:r>
          </w:p>
        </w:tc>
      </w:tr>
      <w:tr w:rsidR="00BF4C0C" w:rsidRPr="00EF2379" w14:paraId="4D8BE0A3" w14:textId="77777777" w:rsidTr="00E32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20D9287F" w14:textId="76F2B495" w:rsidR="00BF4C0C" w:rsidRPr="00565457" w:rsidRDefault="00BF4C0C">
            <w:pPr>
              <w:rPr>
                <w:color w:val="FFFFFF" w:themeColor="background1"/>
                <w:sz w:val="22"/>
                <w:szCs w:val="22"/>
              </w:rPr>
            </w:pPr>
            <w:r w:rsidRPr="00565457">
              <w:rPr>
                <w:color w:val="FFFFFF" w:themeColor="background1"/>
                <w:sz w:val="22"/>
                <w:szCs w:val="22"/>
              </w:rPr>
              <w:t>Almoshaogeh et al. (2025)</w:t>
            </w:r>
          </w:p>
        </w:tc>
        <w:tc>
          <w:tcPr>
            <w:tcW w:w="1985" w:type="dxa"/>
          </w:tcPr>
          <w:p w14:paraId="45F345A3" w14:textId="1EA1F5AD" w:rsidR="00BF4C0C" w:rsidRPr="00EF2379" w:rsidRDefault="00BF4C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F2379">
              <w:rPr>
                <w:sz w:val="22"/>
                <w:szCs w:val="22"/>
              </w:rPr>
              <w:t>Non-specific</w:t>
            </w:r>
          </w:p>
        </w:tc>
        <w:tc>
          <w:tcPr>
            <w:tcW w:w="2835" w:type="dxa"/>
          </w:tcPr>
          <w:p w14:paraId="20C34C38" w14:textId="0A039E7B" w:rsidR="00BF4C0C" w:rsidRPr="00EF2379" w:rsidRDefault="00BF4C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F2379">
              <w:rPr>
                <w:sz w:val="22"/>
                <w:szCs w:val="22"/>
              </w:rPr>
              <w:t>Systematic review</w:t>
            </w:r>
          </w:p>
        </w:tc>
        <w:tc>
          <w:tcPr>
            <w:tcW w:w="3402" w:type="dxa"/>
          </w:tcPr>
          <w:p w14:paraId="7F4FB730" w14:textId="31EE76F7" w:rsidR="00BF4C0C" w:rsidRPr="00EF2379" w:rsidRDefault="00BF4C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F2379">
              <w:rPr>
                <w:sz w:val="22"/>
                <w:szCs w:val="22"/>
              </w:rPr>
              <w:t>35 included studies</w:t>
            </w:r>
          </w:p>
        </w:tc>
        <w:tc>
          <w:tcPr>
            <w:tcW w:w="2409" w:type="dxa"/>
          </w:tcPr>
          <w:p w14:paraId="3033AB24" w14:textId="09A0C91F" w:rsidR="00BF4C0C" w:rsidRPr="00EF2379" w:rsidRDefault="00BF4C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F2379">
              <w:rPr>
                <w:sz w:val="22"/>
                <w:szCs w:val="22"/>
              </w:rPr>
              <w:t>Disabled people (general)</w:t>
            </w:r>
          </w:p>
        </w:tc>
        <w:tc>
          <w:tcPr>
            <w:tcW w:w="2268" w:type="dxa"/>
          </w:tcPr>
          <w:p w14:paraId="493963E9" w14:textId="62D596D6" w:rsidR="00BF4C0C" w:rsidRPr="00EF2379" w:rsidRDefault="00BF4C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F2379">
              <w:rPr>
                <w:sz w:val="22"/>
                <w:szCs w:val="22"/>
              </w:rPr>
              <w:t>Public transport (general)</w:t>
            </w:r>
          </w:p>
        </w:tc>
      </w:tr>
      <w:tr w:rsidR="00BF4C0C" w:rsidRPr="00EF2379" w14:paraId="59E4B1B7" w14:textId="77777777" w:rsidTr="00E32B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0A35B96A" w14:textId="3F63788F" w:rsidR="00BF4C0C" w:rsidRPr="00565457" w:rsidRDefault="00BF4C0C">
            <w:pPr>
              <w:rPr>
                <w:color w:val="FFFFFF" w:themeColor="background1"/>
                <w:sz w:val="22"/>
                <w:szCs w:val="22"/>
              </w:rPr>
            </w:pPr>
            <w:r w:rsidRPr="00565457">
              <w:rPr>
                <w:color w:val="FFFFFF" w:themeColor="background1"/>
                <w:sz w:val="22"/>
                <w:szCs w:val="22"/>
              </w:rPr>
              <w:t>Bigby et al. (2019)</w:t>
            </w:r>
          </w:p>
        </w:tc>
        <w:tc>
          <w:tcPr>
            <w:tcW w:w="1985" w:type="dxa"/>
          </w:tcPr>
          <w:p w14:paraId="4A16D613" w14:textId="7501158C" w:rsidR="00BF4C0C" w:rsidRPr="00EF2379" w:rsidRDefault="00BF4C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F2379">
              <w:rPr>
                <w:sz w:val="22"/>
                <w:szCs w:val="22"/>
              </w:rPr>
              <w:t>Australia</w:t>
            </w:r>
          </w:p>
        </w:tc>
        <w:tc>
          <w:tcPr>
            <w:tcW w:w="2835" w:type="dxa"/>
          </w:tcPr>
          <w:p w14:paraId="691F6414" w14:textId="69B0A72C" w:rsidR="00BF4C0C" w:rsidRPr="00EF2379" w:rsidRDefault="00BF4C0C" w:rsidP="00F15E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F2379">
              <w:rPr>
                <w:sz w:val="22"/>
                <w:szCs w:val="22"/>
              </w:rPr>
              <w:t>Qualitative (interviews and focus groups)</w:t>
            </w:r>
          </w:p>
        </w:tc>
        <w:tc>
          <w:tcPr>
            <w:tcW w:w="3402" w:type="dxa"/>
          </w:tcPr>
          <w:p w14:paraId="744F308C" w14:textId="66E8E11E" w:rsidR="00BF4C0C" w:rsidRPr="00EF2379" w:rsidRDefault="00BF4C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F2379">
              <w:rPr>
                <w:sz w:val="22"/>
                <w:szCs w:val="22"/>
              </w:rPr>
              <w:t>21 passengers, 2 deaf people and 1 deafblind person</w:t>
            </w:r>
          </w:p>
        </w:tc>
        <w:tc>
          <w:tcPr>
            <w:tcW w:w="2409" w:type="dxa"/>
          </w:tcPr>
          <w:p w14:paraId="1D067089" w14:textId="74208061" w:rsidR="00BF4C0C" w:rsidRPr="00EF2379" w:rsidRDefault="00BF4C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F2379">
              <w:rPr>
                <w:sz w:val="22"/>
                <w:szCs w:val="22"/>
              </w:rPr>
              <w:t>People with communication difficulties</w:t>
            </w:r>
          </w:p>
        </w:tc>
        <w:tc>
          <w:tcPr>
            <w:tcW w:w="2268" w:type="dxa"/>
          </w:tcPr>
          <w:p w14:paraId="1B17ED0C" w14:textId="61D5E40F" w:rsidR="00BF4C0C" w:rsidRPr="00EF2379" w:rsidRDefault="00BF4C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F2379">
              <w:rPr>
                <w:sz w:val="22"/>
                <w:szCs w:val="22"/>
              </w:rPr>
              <w:t>Trains</w:t>
            </w:r>
          </w:p>
        </w:tc>
      </w:tr>
      <w:tr w:rsidR="00BF4C0C" w:rsidRPr="00EF2379" w14:paraId="62A8711D" w14:textId="77777777" w:rsidTr="00E32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358290C6" w14:textId="0957065C" w:rsidR="00BF4C0C" w:rsidRPr="00565457" w:rsidRDefault="00BF4C0C">
            <w:pPr>
              <w:rPr>
                <w:color w:val="FFFFFF" w:themeColor="background1"/>
                <w:sz w:val="22"/>
                <w:szCs w:val="22"/>
              </w:rPr>
            </w:pPr>
            <w:r w:rsidRPr="00565457">
              <w:rPr>
                <w:color w:val="FFFFFF" w:themeColor="background1"/>
                <w:sz w:val="22"/>
                <w:szCs w:val="22"/>
              </w:rPr>
              <w:t>Cirella et al. (2019)</w:t>
            </w:r>
          </w:p>
        </w:tc>
        <w:tc>
          <w:tcPr>
            <w:tcW w:w="1985" w:type="dxa"/>
          </w:tcPr>
          <w:p w14:paraId="6CF8C6DB" w14:textId="35BB0640" w:rsidR="00BF4C0C" w:rsidRPr="00EF2379" w:rsidRDefault="00BF4C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F2379">
              <w:rPr>
                <w:sz w:val="22"/>
                <w:szCs w:val="22"/>
              </w:rPr>
              <w:t>Non-specific</w:t>
            </w:r>
          </w:p>
        </w:tc>
        <w:tc>
          <w:tcPr>
            <w:tcW w:w="2835" w:type="dxa"/>
          </w:tcPr>
          <w:p w14:paraId="1EF1B1FA" w14:textId="47B7D13E" w:rsidR="00BF4C0C" w:rsidRPr="00EF2379" w:rsidRDefault="00BF4C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F2379">
              <w:rPr>
                <w:sz w:val="22"/>
                <w:szCs w:val="22"/>
              </w:rPr>
              <w:t>Scoping search</w:t>
            </w:r>
          </w:p>
        </w:tc>
        <w:tc>
          <w:tcPr>
            <w:tcW w:w="3402" w:type="dxa"/>
          </w:tcPr>
          <w:p w14:paraId="39458562" w14:textId="255124E1" w:rsidR="00BF4C0C" w:rsidRPr="00EF2379" w:rsidRDefault="00BF4C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F2379">
              <w:rPr>
                <w:sz w:val="22"/>
                <w:szCs w:val="22"/>
              </w:rPr>
              <w:t>106 included studies</w:t>
            </w:r>
          </w:p>
        </w:tc>
        <w:tc>
          <w:tcPr>
            <w:tcW w:w="2409" w:type="dxa"/>
          </w:tcPr>
          <w:p w14:paraId="3B1AD7F8" w14:textId="2A9F788A" w:rsidR="00BF4C0C" w:rsidRPr="00EF2379" w:rsidRDefault="00BF4C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F2379">
              <w:rPr>
                <w:sz w:val="22"/>
                <w:szCs w:val="22"/>
              </w:rPr>
              <w:t>Older adults</w:t>
            </w:r>
          </w:p>
        </w:tc>
        <w:tc>
          <w:tcPr>
            <w:tcW w:w="2268" w:type="dxa"/>
          </w:tcPr>
          <w:p w14:paraId="0FDC16FE" w14:textId="5B76FA71" w:rsidR="00BF4C0C" w:rsidRPr="00EF2379" w:rsidRDefault="00BF4C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F2379">
              <w:rPr>
                <w:sz w:val="22"/>
                <w:szCs w:val="22"/>
              </w:rPr>
              <w:t>Transport (general)</w:t>
            </w:r>
          </w:p>
        </w:tc>
      </w:tr>
      <w:tr w:rsidR="00BF4C0C" w:rsidRPr="00EF2379" w14:paraId="6B36A339" w14:textId="77777777" w:rsidTr="00E32B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6F841241" w14:textId="6064C4BA" w:rsidR="00BF4C0C" w:rsidRPr="00565457" w:rsidRDefault="00BF4C0C">
            <w:pPr>
              <w:rPr>
                <w:color w:val="FFFFFF" w:themeColor="background1"/>
                <w:sz w:val="22"/>
                <w:szCs w:val="22"/>
              </w:rPr>
            </w:pPr>
            <w:r w:rsidRPr="00565457">
              <w:rPr>
                <w:color w:val="FFFFFF" w:themeColor="background1"/>
                <w:sz w:val="22"/>
                <w:szCs w:val="22"/>
              </w:rPr>
              <w:t>Das et al. (2022)</w:t>
            </w:r>
          </w:p>
        </w:tc>
        <w:tc>
          <w:tcPr>
            <w:tcW w:w="1985" w:type="dxa"/>
          </w:tcPr>
          <w:p w14:paraId="38BD4B7D" w14:textId="684902F9" w:rsidR="00BF4C0C" w:rsidRPr="00EF2379" w:rsidRDefault="00BF4C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F2379">
              <w:rPr>
                <w:sz w:val="22"/>
                <w:szCs w:val="22"/>
              </w:rPr>
              <w:t>Australia</w:t>
            </w:r>
          </w:p>
        </w:tc>
        <w:tc>
          <w:tcPr>
            <w:tcW w:w="2835" w:type="dxa"/>
          </w:tcPr>
          <w:p w14:paraId="5105C843" w14:textId="1E50A9B0" w:rsidR="00BF4C0C" w:rsidRPr="00EF2379" w:rsidRDefault="00BF4C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F2379">
              <w:rPr>
                <w:sz w:val="22"/>
                <w:szCs w:val="22"/>
              </w:rPr>
              <w:t>Mixed methods (survey and focus groups)</w:t>
            </w:r>
          </w:p>
        </w:tc>
        <w:tc>
          <w:tcPr>
            <w:tcW w:w="3402" w:type="dxa"/>
          </w:tcPr>
          <w:p w14:paraId="65E0819D" w14:textId="7630AE95" w:rsidR="00BF4C0C" w:rsidRPr="00EF2379" w:rsidRDefault="00BF4C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F2379">
              <w:rPr>
                <w:sz w:val="22"/>
                <w:szCs w:val="22"/>
              </w:rPr>
              <w:t xml:space="preserve">120 survey responses, of which 16 people with hearing loss. 11 focus groups, of which 2 people with hearing loss </w:t>
            </w:r>
          </w:p>
        </w:tc>
        <w:tc>
          <w:tcPr>
            <w:tcW w:w="2409" w:type="dxa"/>
          </w:tcPr>
          <w:p w14:paraId="2E901FA9" w14:textId="78495CD2" w:rsidR="00BF4C0C" w:rsidRPr="00EF2379" w:rsidRDefault="00BF4C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F2379">
              <w:rPr>
                <w:sz w:val="22"/>
                <w:szCs w:val="22"/>
              </w:rPr>
              <w:t>Disabled people and support persons, 18 years or older</w:t>
            </w:r>
          </w:p>
          <w:p w14:paraId="70D9449D" w14:textId="411C46CE" w:rsidR="00BF4C0C" w:rsidRPr="00EF2379" w:rsidRDefault="00BF4C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A2A4068" w14:textId="42C15631" w:rsidR="00BF4C0C" w:rsidRPr="00EF2379" w:rsidRDefault="00BF4C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F2379">
              <w:rPr>
                <w:sz w:val="22"/>
                <w:szCs w:val="22"/>
              </w:rPr>
              <w:t>Buses</w:t>
            </w:r>
          </w:p>
        </w:tc>
      </w:tr>
      <w:tr w:rsidR="00BF4C0C" w:rsidRPr="00EF2379" w14:paraId="33430B4A" w14:textId="77777777" w:rsidTr="00E32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2CD7B0B0" w14:textId="723778B3" w:rsidR="00BF4C0C" w:rsidRPr="00565457" w:rsidRDefault="00BF4C0C">
            <w:pPr>
              <w:rPr>
                <w:color w:val="FFFFFF" w:themeColor="background1"/>
                <w:sz w:val="22"/>
                <w:szCs w:val="22"/>
              </w:rPr>
            </w:pPr>
            <w:r w:rsidRPr="00565457">
              <w:rPr>
                <w:color w:val="FFFFFF" w:themeColor="background1"/>
                <w:sz w:val="22"/>
                <w:szCs w:val="22"/>
              </w:rPr>
              <w:t>Davis &amp; Qazi (2023)</w:t>
            </w:r>
          </w:p>
        </w:tc>
        <w:tc>
          <w:tcPr>
            <w:tcW w:w="1985" w:type="dxa"/>
          </w:tcPr>
          <w:p w14:paraId="69A2291A" w14:textId="3F92383E" w:rsidR="00BF4C0C" w:rsidRPr="00EF2379" w:rsidRDefault="00BF4C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F2379">
              <w:rPr>
                <w:sz w:val="22"/>
                <w:szCs w:val="22"/>
              </w:rPr>
              <w:t>London, UK</w:t>
            </w:r>
          </w:p>
        </w:tc>
        <w:tc>
          <w:tcPr>
            <w:tcW w:w="2835" w:type="dxa"/>
          </w:tcPr>
          <w:p w14:paraId="0D0FAA22" w14:textId="57AA8E1E" w:rsidR="00BF4C0C" w:rsidRPr="00EF2379" w:rsidRDefault="00BF4C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F2379">
              <w:rPr>
                <w:sz w:val="22"/>
                <w:szCs w:val="22"/>
              </w:rPr>
              <w:t>Web app design and evaluation</w:t>
            </w:r>
          </w:p>
        </w:tc>
        <w:tc>
          <w:tcPr>
            <w:tcW w:w="3402" w:type="dxa"/>
          </w:tcPr>
          <w:p w14:paraId="2CFE8C1B" w14:textId="7CA41491" w:rsidR="00BF4C0C" w:rsidRPr="00EF2379" w:rsidRDefault="00BF4C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F2379">
              <w:rPr>
                <w:sz w:val="22"/>
                <w:szCs w:val="22"/>
              </w:rPr>
              <w:t>N/A</w:t>
            </w:r>
          </w:p>
        </w:tc>
        <w:tc>
          <w:tcPr>
            <w:tcW w:w="2409" w:type="dxa"/>
          </w:tcPr>
          <w:p w14:paraId="3C51B2AA" w14:textId="597C4FF0" w:rsidR="00BF4C0C" w:rsidRPr="00EF2379" w:rsidRDefault="00BF4C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F2379">
              <w:rPr>
                <w:sz w:val="22"/>
                <w:szCs w:val="22"/>
              </w:rPr>
              <w:t>Disabled people (general)</w:t>
            </w:r>
          </w:p>
        </w:tc>
        <w:tc>
          <w:tcPr>
            <w:tcW w:w="2268" w:type="dxa"/>
          </w:tcPr>
          <w:p w14:paraId="253FE8D8" w14:textId="4C0675DE" w:rsidR="00BF4C0C" w:rsidRPr="00EF2379" w:rsidRDefault="00BF4C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F2379">
              <w:rPr>
                <w:sz w:val="22"/>
                <w:szCs w:val="22"/>
              </w:rPr>
              <w:t>London Underground</w:t>
            </w:r>
          </w:p>
        </w:tc>
      </w:tr>
      <w:tr w:rsidR="00BF4C0C" w:rsidRPr="00EF2379" w14:paraId="098B8043" w14:textId="77777777" w:rsidTr="00E32B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691AA4E3" w14:textId="4491269F" w:rsidR="00BF4C0C" w:rsidRPr="00565457" w:rsidRDefault="00BF4C0C">
            <w:pPr>
              <w:rPr>
                <w:color w:val="FFFFFF" w:themeColor="background1"/>
                <w:sz w:val="22"/>
                <w:szCs w:val="22"/>
              </w:rPr>
            </w:pPr>
            <w:r w:rsidRPr="00565457">
              <w:rPr>
                <w:color w:val="FFFFFF" w:themeColor="background1"/>
                <w:sz w:val="22"/>
                <w:szCs w:val="22"/>
              </w:rPr>
              <w:t>Duri &amp; Luke (2022)</w:t>
            </w:r>
          </w:p>
        </w:tc>
        <w:tc>
          <w:tcPr>
            <w:tcW w:w="1985" w:type="dxa"/>
          </w:tcPr>
          <w:p w14:paraId="3E348603" w14:textId="13669DE9" w:rsidR="00BF4C0C" w:rsidRPr="00EF2379" w:rsidRDefault="00BF4C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F2379">
              <w:rPr>
                <w:sz w:val="22"/>
                <w:szCs w:val="22"/>
              </w:rPr>
              <w:t>South Africa</w:t>
            </w:r>
          </w:p>
        </w:tc>
        <w:tc>
          <w:tcPr>
            <w:tcW w:w="2835" w:type="dxa"/>
          </w:tcPr>
          <w:p w14:paraId="0005EA00" w14:textId="2C468A50" w:rsidR="00BF4C0C" w:rsidRPr="00EF2379" w:rsidRDefault="00BF4C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F2379">
              <w:rPr>
                <w:sz w:val="22"/>
                <w:szCs w:val="22"/>
              </w:rPr>
              <w:t>Qualitative (semi-structure interviews)</w:t>
            </w:r>
          </w:p>
        </w:tc>
        <w:tc>
          <w:tcPr>
            <w:tcW w:w="3402" w:type="dxa"/>
          </w:tcPr>
          <w:p w14:paraId="7DEEAB5B" w14:textId="30E5844A" w:rsidR="00BF4C0C" w:rsidRPr="00EF2379" w:rsidRDefault="00BF4C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F2379">
              <w:rPr>
                <w:sz w:val="22"/>
                <w:szCs w:val="22"/>
              </w:rPr>
              <w:t>10 drivers, all male, aged between 29 and 61</w:t>
            </w:r>
          </w:p>
        </w:tc>
        <w:tc>
          <w:tcPr>
            <w:tcW w:w="2409" w:type="dxa"/>
          </w:tcPr>
          <w:p w14:paraId="4830CC74" w14:textId="78212944" w:rsidR="00BF4C0C" w:rsidRPr="00EF2379" w:rsidRDefault="00BF4C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F2379">
              <w:rPr>
                <w:sz w:val="22"/>
                <w:szCs w:val="22"/>
              </w:rPr>
              <w:t>Public transport drivers</w:t>
            </w:r>
          </w:p>
        </w:tc>
        <w:tc>
          <w:tcPr>
            <w:tcW w:w="2268" w:type="dxa"/>
          </w:tcPr>
          <w:p w14:paraId="1320524A" w14:textId="4A5A8263" w:rsidR="00BF4C0C" w:rsidRPr="00EF2379" w:rsidRDefault="00BF4C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F2379">
              <w:rPr>
                <w:sz w:val="22"/>
                <w:szCs w:val="22"/>
              </w:rPr>
              <w:t>Buses and Minibus taxis</w:t>
            </w:r>
          </w:p>
        </w:tc>
      </w:tr>
      <w:tr w:rsidR="00BF4C0C" w:rsidRPr="00EF2379" w14:paraId="161502E5" w14:textId="77777777" w:rsidTr="00E32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77DF7868" w14:textId="5C263269" w:rsidR="00BF4C0C" w:rsidRPr="00565457" w:rsidRDefault="00BF4C0C">
            <w:pPr>
              <w:rPr>
                <w:color w:val="FFFFFF" w:themeColor="background1"/>
                <w:sz w:val="22"/>
                <w:szCs w:val="22"/>
              </w:rPr>
            </w:pPr>
            <w:r w:rsidRPr="00565457">
              <w:rPr>
                <w:color w:val="FFFFFF" w:themeColor="background1"/>
                <w:sz w:val="22"/>
                <w:szCs w:val="22"/>
              </w:rPr>
              <w:lastRenderedPageBreak/>
              <w:t xml:space="preserve">Furst &amp; </w:t>
            </w:r>
            <w:proofErr w:type="spellStart"/>
            <w:r w:rsidRPr="00565457">
              <w:rPr>
                <w:color w:val="FFFFFF" w:themeColor="background1"/>
                <w:sz w:val="22"/>
                <w:szCs w:val="22"/>
              </w:rPr>
              <w:t>Vogelauer</w:t>
            </w:r>
            <w:proofErr w:type="spellEnd"/>
            <w:r w:rsidRPr="00565457">
              <w:rPr>
                <w:color w:val="FFFFFF" w:themeColor="background1"/>
                <w:sz w:val="22"/>
                <w:szCs w:val="22"/>
              </w:rPr>
              <w:t xml:space="preserve"> (2011)</w:t>
            </w:r>
          </w:p>
        </w:tc>
        <w:tc>
          <w:tcPr>
            <w:tcW w:w="1985" w:type="dxa"/>
          </w:tcPr>
          <w:p w14:paraId="531B2B23" w14:textId="613DE67D" w:rsidR="00BF4C0C" w:rsidRPr="00EF2379" w:rsidRDefault="00BF4C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F2379">
              <w:rPr>
                <w:sz w:val="22"/>
                <w:szCs w:val="22"/>
              </w:rPr>
              <w:t>Austria (non-specific literature review)</w:t>
            </w:r>
          </w:p>
        </w:tc>
        <w:tc>
          <w:tcPr>
            <w:tcW w:w="2835" w:type="dxa"/>
          </w:tcPr>
          <w:p w14:paraId="5452B335" w14:textId="7E2CF58B" w:rsidR="00BF4C0C" w:rsidRPr="00EF2379" w:rsidRDefault="00BF4C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F2379">
              <w:rPr>
                <w:sz w:val="22"/>
                <w:szCs w:val="22"/>
              </w:rPr>
              <w:t>Mixed Methods (literature review and qualitative interviews)</w:t>
            </w:r>
          </w:p>
        </w:tc>
        <w:tc>
          <w:tcPr>
            <w:tcW w:w="3402" w:type="dxa"/>
          </w:tcPr>
          <w:p w14:paraId="03B1DBC3" w14:textId="1B1EBAF0" w:rsidR="00BF4C0C" w:rsidRPr="00EF2379" w:rsidRDefault="00BF4C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F2379">
              <w:rPr>
                <w:sz w:val="22"/>
                <w:szCs w:val="22"/>
              </w:rPr>
              <w:t>Sample includes five “acoustically impaired persons”</w:t>
            </w:r>
          </w:p>
        </w:tc>
        <w:tc>
          <w:tcPr>
            <w:tcW w:w="2409" w:type="dxa"/>
          </w:tcPr>
          <w:p w14:paraId="594883B5" w14:textId="7642B9C0" w:rsidR="00BF4C0C" w:rsidRPr="00EF2379" w:rsidRDefault="00BF4C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F2379">
              <w:rPr>
                <w:sz w:val="22"/>
                <w:szCs w:val="22"/>
              </w:rPr>
              <w:t xml:space="preserve">Sight and </w:t>
            </w:r>
            <w:proofErr w:type="gramStart"/>
            <w:r w:rsidRPr="00EF2379">
              <w:rPr>
                <w:sz w:val="22"/>
                <w:szCs w:val="22"/>
              </w:rPr>
              <w:t>hearing impaired</w:t>
            </w:r>
            <w:proofErr w:type="gramEnd"/>
            <w:r w:rsidRPr="00EF2379">
              <w:rPr>
                <w:sz w:val="22"/>
                <w:szCs w:val="22"/>
              </w:rPr>
              <w:t xml:space="preserve"> people</w:t>
            </w:r>
          </w:p>
        </w:tc>
        <w:tc>
          <w:tcPr>
            <w:tcW w:w="2268" w:type="dxa"/>
          </w:tcPr>
          <w:p w14:paraId="4DF1959D" w14:textId="7C9AE680" w:rsidR="00BF4C0C" w:rsidRPr="00EF2379" w:rsidRDefault="00BF4C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F2379">
              <w:rPr>
                <w:sz w:val="22"/>
                <w:szCs w:val="22"/>
              </w:rPr>
              <w:t>Public transport (general)</w:t>
            </w:r>
          </w:p>
        </w:tc>
      </w:tr>
      <w:tr w:rsidR="00BF4C0C" w:rsidRPr="00EF2379" w14:paraId="533C5DF6" w14:textId="77777777" w:rsidTr="00E32B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01B724D7" w14:textId="1519E74F" w:rsidR="00BF4C0C" w:rsidRPr="00565457" w:rsidRDefault="00BF4C0C">
            <w:pPr>
              <w:rPr>
                <w:color w:val="FFFFFF" w:themeColor="background1"/>
                <w:sz w:val="22"/>
                <w:szCs w:val="22"/>
              </w:rPr>
            </w:pPr>
            <w:r w:rsidRPr="00565457">
              <w:rPr>
                <w:color w:val="FFFFFF" w:themeColor="background1"/>
                <w:sz w:val="22"/>
                <w:szCs w:val="22"/>
              </w:rPr>
              <w:t>Hersh (2016)</w:t>
            </w:r>
          </w:p>
        </w:tc>
        <w:tc>
          <w:tcPr>
            <w:tcW w:w="1985" w:type="dxa"/>
          </w:tcPr>
          <w:p w14:paraId="6A0D0460" w14:textId="5514862C" w:rsidR="00BF4C0C" w:rsidRPr="00EF2379" w:rsidRDefault="00BF4C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F2379">
              <w:rPr>
                <w:sz w:val="22"/>
                <w:szCs w:val="22"/>
              </w:rPr>
              <w:t>Czech, France, Italy, Poland, Spain, UK</w:t>
            </w:r>
          </w:p>
        </w:tc>
        <w:tc>
          <w:tcPr>
            <w:tcW w:w="2835" w:type="dxa"/>
          </w:tcPr>
          <w:p w14:paraId="106DC088" w14:textId="35A62C23" w:rsidR="00BF4C0C" w:rsidRPr="00EF2379" w:rsidRDefault="00BF4C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F2379">
              <w:rPr>
                <w:sz w:val="22"/>
                <w:szCs w:val="22"/>
              </w:rPr>
              <w:t>Qualitative (interviews)</w:t>
            </w:r>
          </w:p>
        </w:tc>
        <w:tc>
          <w:tcPr>
            <w:tcW w:w="3402" w:type="dxa"/>
          </w:tcPr>
          <w:p w14:paraId="5D7FC9DE" w14:textId="2DF54A7D" w:rsidR="00BF4C0C" w:rsidRPr="00EF2379" w:rsidRDefault="00BF4C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F2379">
              <w:rPr>
                <w:sz w:val="22"/>
                <w:szCs w:val="22"/>
              </w:rPr>
              <w:t>28 people, including one parent of a deafblind child</w:t>
            </w:r>
          </w:p>
        </w:tc>
        <w:tc>
          <w:tcPr>
            <w:tcW w:w="2409" w:type="dxa"/>
          </w:tcPr>
          <w:p w14:paraId="0A7026CA" w14:textId="26701F04" w:rsidR="00BF4C0C" w:rsidRPr="00EF2379" w:rsidRDefault="00BF4C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F2379">
              <w:rPr>
                <w:sz w:val="22"/>
                <w:szCs w:val="22"/>
              </w:rPr>
              <w:t>Deafblind people</w:t>
            </w:r>
          </w:p>
        </w:tc>
        <w:tc>
          <w:tcPr>
            <w:tcW w:w="2268" w:type="dxa"/>
          </w:tcPr>
          <w:p w14:paraId="0B8CBE65" w14:textId="1487165F" w:rsidR="00BF4C0C" w:rsidRPr="00EF2379" w:rsidRDefault="00BF4C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F2379">
              <w:rPr>
                <w:sz w:val="22"/>
                <w:szCs w:val="22"/>
              </w:rPr>
              <w:t>Transport (general)</w:t>
            </w:r>
          </w:p>
        </w:tc>
      </w:tr>
      <w:tr w:rsidR="00BF4C0C" w:rsidRPr="00EF2379" w14:paraId="2CC938AE" w14:textId="77777777" w:rsidTr="00E32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7DB3F798" w14:textId="3B2D8A52" w:rsidR="00BF4C0C" w:rsidRPr="00565457" w:rsidRDefault="00BF4C0C">
            <w:pPr>
              <w:rPr>
                <w:color w:val="FFFFFF" w:themeColor="background1"/>
                <w:sz w:val="22"/>
                <w:szCs w:val="22"/>
              </w:rPr>
            </w:pPr>
            <w:r w:rsidRPr="00565457">
              <w:rPr>
                <w:color w:val="FFFFFF" w:themeColor="background1"/>
                <w:sz w:val="22"/>
                <w:szCs w:val="22"/>
              </w:rPr>
              <w:t>Mindell et al. (2024)</w:t>
            </w:r>
          </w:p>
        </w:tc>
        <w:tc>
          <w:tcPr>
            <w:tcW w:w="1985" w:type="dxa"/>
          </w:tcPr>
          <w:p w14:paraId="7C2E8D6F" w14:textId="482FC3D6" w:rsidR="00BF4C0C" w:rsidRPr="00EF2379" w:rsidRDefault="00CC59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Global</w:t>
            </w:r>
          </w:p>
        </w:tc>
        <w:tc>
          <w:tcPr>
            <w:tcW w:w="2835" w:type="dxa"/>
          </w:tcPr>
          <w:p w14:paraId="20F4C80C" w14:textId="74D1AE33" w:rsidR="00BF4C0C" w:rsidRPr="00EF2379" w:rsidRDefault="00CC59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Meta-review</w:t>
            </w:r>
          </w:p>
        </w:tc>
        <w:tc>
          <w:tcPr>
            <w:tcW w:w="3402" w:type="dxa"/>
          </w:tcPr>
          <w:p w14:paraId="69AB3D6A" w14:textId="209A070E" w:rsidR="00BF4C0C" w:rsidRPr="00EF2379" w:rsidRDefault="00CC59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reviews included</w:t>
            </w:r>
          </w:p>
        </w:tc>
        <w:tc>
          <w:tcPr>
            <w:tcW w:w="2409" w:type="dxa"/>
          </w:tcPr>
          <w:p w14:paraId="695FE92A" w14:textId="1AA28088" w:rsidR="00BF4C0C" w:rsidRPr="00EF2379" w:rsidRDefault="00CC59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Disabled people (general)</w:t>
            </w:r>
          </w:p>
        </w:tc>
        <w:tc>
          <w:tcPr>
            <w:tcW w:w="2268" w:type="dxa"/>
          </w:tcPr>
          <w:p w14:paraId="1F80F269" w14:textId="1F6DDA4C" w:rsidR="00BF4C0C" w:rsidRPr="00EF2379" w:rsidRDefault="00CC59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 transport (general)</w:t>
            </w:r>
          </w:p>
        </w:tc>
      </w:tr>
      <w:tr w:rsidR="007E16D8" w:rsidRPr="00EF2379" w14:paraId="12ABCEA6" w14:textId="77777777" w:rsidTr="00E32B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2FB4D8BB" w14:textId="40865812" w:rsidR="007E16D8" w:rsidRPr="00565457" w:rsidRDefault="007E16D8" w:rsidP="007E16D8">
            <w:pPr>
              <w:rPr>
                <w:color w:val="FFFFFF" w:themeColor="background1"/>
                <w:sz w:val="22"/>
                <w:szCs w:val="22"/>
              </w:rPr>
            </w:pPr>
            <w:r w:rsidRPr="00565457">
              <w:rPr>
                <w:color w:val="FFFFFF" w:themeColor="background1"/>
                <w:sz w:val="22"/>
                <w:szCs w:val="22"/>
              </w:rPr>
              <w:t>Mindell et al. (2025)</w:t>
            </w:r>
          </w:p>
        </w:tc>
        <w:tc>
          <w:tcPr>
            <w:tcW w:w="1985" w:type="dxa"/>
          </w:tcPr>
          <w:p w14:paraId="47EB3DC6" w14:textId="5CCC06EA" w:rsidR="007E16D8" w:rsidRPr="00EF2379" w:rsidRDefault="007E16D8" w:rsidP="007E1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F2379">
              <w:rPr>
                <w:sz w:val="22"/>
                <w:szCs w:val="22"/>
              </w:rPr>
              <w:t>Global</w:t>
            </w:r>
          </w:p>
        </w:tc>
        <w:tc>
          <w:tcPr>
            <w:tcW w:w="2835" w:type="dxa"/>
          </w:tcPr>
          <w:p w14:paraId="26ADA57B" w14:textId="1A321BEC" w:rsidR="007E16D8" w:rsidRPr="00EF2379" w:rsidRDefault="007E16D8" w:rsidP="007E1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F2379">
              <w:rPr>
                <w:sz w:val="22"/>
                <w:szCs w:val="22"/>
              </w:rPr>
              <w:t>Meta-review</w:t>
            </w:r>
          </w:p>
        </w:tc>
        <w:tc>
          <w:tcPr>
            <w:tcW w:w="3402" w:type="dxa"/>
          </w:tcPr>
          <w:p w14:paraId="6EB21D46" w14:textId="0F65E934" w:rsidR="007E16D8" w:rsidRPr="00EF2379" w:rsidRDefault="007E16D8" w:rsidP="007E1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F2379">
              <w:rPr>
                <w:sz w:val="22"/>
                <w:szCs w:val="22"/>
              </w:rPr>
              <w:t>12 reviews included</w:t>
            </w:r>
          </w:p>
        </w:tc>
        <w:tc>
          <w:tcPr>
            <w:tcW w:w="2409" w:type="dxa"/>
          </w:tcPr>
          <w:p w14:paraId="4219EC1C" w14:textId="53B039C5" w:rsidR="007E16D8" w:rsidRPr="00EF2379" w:rsidRDefault="007E16D8" w:rsidP="007E1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F2379">
              <w:rPr>
                <w:sz w:val="22"/>
                <w:szCs w:val="22"/>
              </w:rPr>
              <w:t>Disabled people (general)</w:t>
            </w:r>
          </w:p>
        </w:tc>
        <w:tc>
          <w:tcPr>
            <w:tcW w:w="2268" w:type="dxa"/>
          </w:tcPr>
          <w:p w14:paraId="7783B460" w14:textId="2AA51827" w:rsidR="007E16D8" w:rsidRPr="00EF2379" w:rsidRDefault="007E16D8" w:rsidP="007E1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F2379">
              <w:rPr>
                <w:sz w:val="22"/>
                <w:szCs w:val="22"/>
              </w:rPr>
              <w:t>Public transport (general)</w:t>
            </w:r>
          </w:p>
        </w:tc>
      </w:tr>
      <w:tr w:rsidR="007E16D8" w:rsidRPr="00EF2379" w14:paraId="1D1711EA" w14:textId="77777777" w:rsidTr="00E32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52D5E934" w14:textId="550F69FB" w:rsidR="007E16D8" w:rsidRPr="00565457" w:rsidRDefault="007F4B57" w:rsidP="007E16D8">
            <w:pPr>
              <w:rPr>
                <w:color w:val="FFFFFF" w:themeColor="background1"/>
                <w:sz w:val="22"/>
                <w:szCs w:val="22"/>
              </w:rPr>
            </w:pPr>
            <w:r w:rsidRPr="007F4B57">
              <w:rPr>
                <w:color w:val="FFFFFF" w:themeColor="background1"/>
                <w:sz w:val="22"/>
                <w:szCs w:val="22"/>
              </w:rPr>
              <w:t>Młodystach</w:t>
            </w:r>
            <w:r w:rsidR="007E16D8" w:rsidRPr="00565457">
              <w:rPr>
                <w:color w:val="FFFFFF" w:themeColor="background1"/>
                <w:sz w:val="22"/>
                <w:szCs w:val="22"/>
              </w:rPr>
              <w:t xml:space="preserve"> et al. (2023)</w:t>
            </w:r>
          </w:p>
        </w:tc>
        <w:tc>
          <w:tcPr>
            <w:tcW w:w="1985" w:type="dxa"/>
          </w:tcPr>
          <w:p w14:paraId="7360418F" w14:textId="09B60909" w:rsidR="007E16D8" w:rsidRPr="00EF2379" w:rsidRDefault="007E16D8" w:rsidP="007E1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F2379">
              <w:rPr>
                <w:sz w:val="22"/>
                <w:szCs w:val="22"/>
              </w:rPr>
              <w:t>Poland</w:t>
            </w:r>
          </w:p>
        </w:tc>
        <w:tc>
          <w:tcPr>
            <w:tcW w:w="2835" w:type="dxa"/>
          </w:tcPr>
          <w:p w14:paraId="4EC00AB4" w14:textId="089900A7" w:rsidR="007E16D8" w:rsidRPr="00EF2379" w:rsidRDefault="007E16D8" w:rsidP="007E1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F2379">
              <w:rPr>
                <w:sz w:val="22"/>
                <w:szCs w:val="22"/>
              </w:rPr>
              <w:t>Survey</w:t>
            </w:r>
          </w:p>
        </w:tc>
        <w:tc>
          <w:tcPr>
            <w:tcW w:w="3402" w:type="dxa"/>
          </w:tcPr>
          <w:p w14:paraId="386769B1" w14:textId="41933506" w:rsidR="007E16D8" w:rsidRPr="00EF2379" w:rsidRDefault="007E16D8" w:rsidP="007E1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F2379">
              <w:rPr>
                <w:sz w:val="22"/>
                <w:szCs w:val="22"/>
              </w:rPr>
              <w:t>71 people, 65% with profound hearing loss</w:t>
            </w:r>
          </w:p>
        </w:tc>
        <w:tc>
          <w:tcPr>
            <w:tcW w:w="2409" w:type="dxa"/>
          </w:tcPr>
          <w:p w14:paraId="724E7E05" w14:textId="0FBBF973" w:rsidR="007E16D8" w:rsidRPr="00EF2379" w:rsidRDefault="007E16D8" w:rsidP="007E1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F2379">
              <w:rPr>
                <w:sz w:val="22"/>
                <w:szCs w:val="22"/>
              </w:rPr>
              <w:t>Deaf people and “hard of hearing”</w:t>
            </w:r>
          </w:p>
        </w:tc>
        <w:tc>
          <w:tcPr>
            <w:tcW w:w="2268" w:type="dxa"/>
          </w:tcPr>
          <w:p w14:paraId="48457409" w14:textId="1A46C123" w:rsidR="007E16D8" w:rsidRPr="00EF2379" w:rsidRDefault="007E16D8" w:rsidP="007E1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F2379">
              <w:rPr>
                <w:sz w:val="22"/>
                <w:szCs w:val="22"/>
              </w:rPr>
              <w:t>Public transport (general)</w:t>
            </w:r>
          </w:p>
        </w:tc>
      </w:tr>
      <w:tr w:rsidR="007E16D8" w:rsidRPr="00EF2379" w14:paraId="044E3D96" w14:textId="77777777" w:rsidTr="00E32B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57246AD3" w14:textId="3BB9F6C8" w:rsidR="007E16D8" w:rsidRPr="00565457" w:rsidRDefault="007E16D8" w:rsidP="007E16D8">
            <w:pPr>
              <w:rPr>
                <w:color w:val="FFFFFF" w:themeColor="background1"/>
                <w:sz w:val="22"/>
                <w:szCs w:val="22"/>
              </w:rPr>
            </w:pPr>
            <w:r w:rsidRPr="00565457">
              <w:rPr>
                <w:color w:val="FFFFFF" w:themeColor="background1"/>
                <w:sz w:val="22"/>
                <w:szCs w:val="22"/>
              </w:rPr>
              <w:t>Musselwhite &amp; Roberts (2021)</w:t>
            </w:r>
          </w:p>
        </w:tc>
        <w:tc>
          <w:tcPr>
            <w:tcW w:w="1985" w:type="dxa"/>
          </w:tcPr>
          <w:p w14:paraId="2B2301B0" w14:textId="105CBB44" w:rsidR="007E16D8" w:rsidRPr="00EF2379" w:rsidRDefault="007E16D8" w:rsidP="007E1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F2379">
              <w:rPr>
                <w:sz w:val="22"/>
                <w:szCs w:val="22"/>
              </w:rPr>
              <w:t>UK</w:t>
            </w:r>
          </w:p>
        </w:tc>
        <w:tc>
          <w:tcPr>
            <w:tcW w:w="2835" w:type="dxa"/>
          </w:tcPr>
          <w:p w14:paraId="79047907" w14:textId="54D66C03" w:rsidR="007E16D8" w:rsidRPr="00EF2379" w:rsidRDefault="007E16D8" w:rsidP="007E1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F2379">
              <w:rPr>
                <w:sz w:val="22"/>
                <w:szCs w:val="22"/>
              </w:rPr>
              <w:t>Audit of rolling stock and stations by older people</w:t>
            </w:r>
          </w:p>
        </w:tc>
        <w:tc>
          <w:tcPr>
            <w:tcW w:w="3402" w:type="dxa"/>
          </w:tcPr>
          <w:p w14:paraId="3BA3F54F" w14:textId="2885FC94" w:rsidR="007E16D8" w:rsidRPr="00EF2379" w:rsidRDefault="007E16D8" w:rsidP="007E1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F2379">
              <w:rPr>
                <w:sz w:val="22"/>
                <w:szCs w:val="22"/>
              </w:rPr>
              <w:t>72.2 hours of audits by eight older people</w:t>
            </w:r>
          </w:p>
        </w:tc>
        <w:tc>
          <w:tcPr>
            <w:tcW w:w="2409" w:type="dxa"/>
          </w:tcPr>
          <w:p w14:paraId="1C06A39B" w14:textId="2C95446C" w:rsidR="007E16D8" w:rsidRPr="00EF2379" w:rsidRDefault="007E16D8" w:rsidP="007E1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F2379">
              <w:rPr>
                <w:sz w:val="22"/>
                <w:szCs w:val="22"/>
              </w:rPr>
              <w:t>Older adults</w:t>
            </w:r>
          </w:p>
        </w:tc>
        <w:tc>
          <w:tcPr>
            <w:tcW w:w="2268" w:type="dxa"/>
          </w:tcPr>
          <w:p w14:paraId="45BF24DC" w14:textId="3544768B" w:rsidR="007E16D8" w:rsidRPr="00EF2379" w:rsidRDefault="007E16D8" w:rsidP="007E1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F2379">
              <w:rPr>
                <w:sz w:val="22"/>
                <w:szCs w:val="22"/>
              </w:rPr>
              <w:t>Trains</w:t>
            </w:r>
          </w:p>
        </w:tc>
      </w:tr>
      <w:tr w:rsidR="007E16D8" w:rsidRPr="00EF2379" w14:paraId="663786B2" w14:textId="77777777" w:rsidTr="00E32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02A89F91" w14:textId="0D75C268" w:rsidR="007E16D8" w:rsidRPr="00565457" w:rsidRDefault="007E16D8" w:rsidP="007E16D8">
            <w:pPr>
              <w:rPr>
                <w:color w:val="FFFFFF" w:themeColor="background1"/>
                <w:sz w:val="22"/>
                <w:szCs w:val="22"/>
              </w:rPr>
            </w:pPr>
            <w:r w:rsidRPr="00565457">
              <w:rPr>
                <w:color w:val="FFFFFF" w:themeColor="background1"/>
                <w:sz w:val="22"/>
                <w:szCs w:val="22"/>
              </w:rPr>
              <w:t>Nielsen &amp; Landa-Mata</w:t>
            </w:r>
          </w:p>
        </w:tc>
        <w:tc>
          <w:tcPr>
            <w:tcW w:w="1985" w:type="dxa"/>
          </w:tcPr>
          <w:p w14:paraId="19FE2ED5" w14:textId="3C78E627" w:rsidR="007E16D8" w:rsidRPr="00EF2379" w:rsidRDefault="007E16D8" w:rsidP="007E1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F2379">
              <w:rPr>
                <w:sz w:val="22"/>
                <w:szCs w:val="22"/>
              </w:rPr>
              <w:t>International, primarily Norway</w:t>
            </w:r>
          </w:p>
        </w:tc>
        <w:tc>
          <w:tcPr>
            <w:tcW w:w="2835" w:type="dxa"/>
          </w:tcPr>
          <w:p w14:paraId="47575ADA" w14:textId="7F971661" w:rsidR="007E16D8" w:rsidRPr="00EF2379" w:rsidRDefault="007E16D8" w:rsidP="007E1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F2379">
              <w:rPr>
                <w:sz w:val="22"/>
                <w:szCs w:val="22"/>
              </w:rPr>
              <w:t>Literature review</w:t>
            </w:r>
          </w:p>
        </w:tc>
        <w:tc>
          <w:tcPr>
            <w:tcW w:w="3402" w:type="dxa"/>
          </w:tcPr>
          <w:p w14:paraId="7D4533E2" w14:textId="6D1038FB" w:rsidR="007E16D8" w:rsidRPr="00EF2379" w:rsidRDefault="007E16D8" w:rsidP="007E1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F2379">
              <w:rPr>
                <w:sz w:val="22"/>
                <w:szCs w:val="22"/>
              </w:rPr>
              <w:t>50 included studies</w:t>
            </w:r>
          </w:p>
        </w:tc>
        <w:tc>
          <w:tcPr>
            <w:tcW w:w="2409" w:type="dxa"/>
          </w:tcPr>
          <w:p w14:paraId="62E46B5F" w14:textId="49ADBB3B" w:rsidR="007E16D8" w:rsidRPr="00EF2379" w:rsidRDefault="007E16D8" w:rsidP="007E1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F2379">
              <w:rPr>
                <w:sz w:val="22"/>
                <w:szCs w:val="22"/>
              </w:rPr>
              <w:t>Disabled people</w:t>
            </w:r>
          </w:p>
        </w:tc>
        <w:tc>
          <w:tcPr>
            <w:tcW w:w="2268" w:type="dxa"/>
          </w:tcPr>
          <w:p w14:paraId="6FF80888" w14:textId="60BF1162" w:rsidR="007E16D8" w:rsidRPr="00EF2379" w:rsidRDefault="007E16D8" w:rsidP="007E1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F2379">
              <w:rPr>
                <w:sz w:val="22"/>
                <w:szCs w:val="22"/>
              </w:rPr>
              <w:t>Public transport (general)</w:t>
            </w:r>
          </w:p>
        </w:tc>
      </w:tr>
      <w:tr w:rsidR="007E16D8" w:rsidRPr="00EF2379" w14:paraId="5432F473" w14:textId="77777777" w:rsidTr="00E32B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598883C8" w14:textId="6F7A5AEC" w:rsidR="007E16D8" w:rsidRPr="00565457" w:rsidRDefault="007E16D8" w:rsidP="007E16D8">
            <w:pPr>
              <w:rPr>
                <w:color w:val="FFFFFF" w:themeColor="background1"/>
                <w:sz w:val="22"/>
                <w:szCs w:val="22"/>
              </w:rPr>
            </w:pPr>
            <w:proofErr w:type="spellStart"/>
            <w:r w:rsidRPr="00565457">
              <w:rPr>
                <w:color w:val="FFFFFF" w:themeColor="background1"/>
                <w:sz w:val="22"/>
                <w:szCs w:val="22"/>
              </w:rPr>
              <w:t>Orczyk</w:t>
            </w:r>
            <w:proofErr w:type="spellEnd"/>
            <w:r w:rsidRPr="00565457">
              <w:rPr>
                <w:color w:val="FFFFFF" w:themeColor="background1"/>
                <w:sz w:val="22"/>
                <w:szCs w:val="22"/>
              </w:rPr>
              <w:t xml:space="preserve"> &amp; </w:t>
            </w:r>
            <w:r w:rsidR="009D3083" w:rsidRPr="009D3083">
              <w:rPr>
                <w:color w:val="FFFFFF" w:themeColor="background1"/>
                <w:sz w:val="22"/>
                <w:szCs w:val="22"/>
              </w:rPr>
              <w:t>Młodystach</w:t>
            </w:r>
            <w:r w:rsidR="009D3083" w:rsidRPr="009D3083">
              <w:rPr>
                <w:color w:val="FFFFFF" w:themeColor="background1"/>
                <w:sz w:val="22"/>
                <w:szCs w:val="22"/>
              </w:rPr>
              <w:t xml:space="preserve"> </w:t>
            </w:r>
            <w:r w:rsidRPr="00565457">
              <w:rPr>
                <w:color w:val="FFFFFF" w:themeColor="background1"/>
                <w:sz w:val="22"/>
                <w:szCs w:val="22"/>
              </w:rPr>
              <w:t>(2022)</w:t>
            </w:r>
          </w:p>
        </w:tc>
        <w:tc>
          <w:tcPr>
            <w:tcW w:w="1985" w:type="dxa"/>
          </w:tcPr>
          <w:p w14:paraId="65348032" w14:textId="53BDFF5E" w:rsidR="007E16D8" w:rsidRPr="00EF2379" w:rsidRDefault="007E16D8" w:rsidP="007E1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F2379">
              <w:rPr>
                <w:sz w:val="22"/>
                <w:szCs w:val="22"/>
              </w:rPr>
              <w:t>Poland</w:t>
            </w:r>
          </w:p>
        </w:tc>
        <w:tc>
          <w:tcPr>
            <w:tcW w:w="2835" w:type="dxa"/>
          </w:tcPr>
          <w:p w14:paraId="2A26F7A0" w14:textId="5CBC53E4" w:rsidR="007E16D8" w:rsidRPr="00EF2379" w:rsidRDefault="007E16D8" w:rsidP="007E1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F2379">
              <w:rPr>
                <w:sz w:val="22"/>
                <w:szCs w:val="22"/>
              </w:rPr>
              <w:t>Survey</w:t>
            </w:r>
          </w:p>
        </w:tc>
        <w:tc>
          <w:tcPr>
            <w:tcW w:w="3402" w:type="dxa"/>
          </w:tcPr>
          <w:p w14:paraId="33F67976" w14:textId="5DDF4AE4" w:rsidR="007E16D8" w:rsidRPr="00EF2379" w:rsidRDefault="007E16D8" w:rsidP="007E1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F2379">
              <w:rPr>
                <w:sz w:val="22"/>
                <w:szCs w:val="22"/>
              </w:rPr>
              <w:t>71 people, 65% with profound hearing loss</w:t>
            </w:r>
          </w:p>
        </w:tc>
        <w:tc>
          <w:tcPr>
            <w:tcW w:w="2409" w:type="dxa"/>
          </w:tcPr>
          <w:p w14:paraId="119E7086" w14:textId="0B26249F" w:rsidR="007E16D8" w:rsidRPr="00EF2379" w:rsidRDefault="007E16D8" w:rsidP="007E1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F2379">
              <w:rPr>
                <w:sz w:val="22"/>
                <w:szCs w:val="22"/>
              </w:rPr>
              <w:t>Deaf people and “hard of hearing”</w:t>
            </w:r>
          </w:p>
        </w:tc>
        <w:tc>
          <w:tcPr>
            <w:tcW w:w="2268" w:type="dxa"/>
          </w:tcPr>
          <w:p w14:paraId="064F7131" w14:textId="3AF25009" w:rsidR="007E16D8" w:rsidRPr="00EF2379" w:rsidRDefault="007E16D8" w:rsidP="007E1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F2379">
              <w:rPr>
                <w:sz w:val="22"/>
                <w:szCs w:val="22"/>
              </w:rPr>
              <w:t>Public transport (general)</w:t>
            </w:r>
          </w:p>
        </w:tc>
      </w:tr>
      <w:tr w:rsidR="007E16D8" w:rsidRPr="00EF2379" w14:paraId="70255346" w14:textId="77777777" w:rsidTr="00E32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476F61BD" w14:textId="096143AB" w:rsidR="007E16D8" w:rsidRPr="00565457" w:rsidRDefault="007E16D8" w:rsidP="007E16D8">
            <w:pPr>
              <w:rPr>
                <w:color w:val="FFFFFF" w:themeColor="background1"/>
                <w:sz w:val="22"/>
                <w:szCs w:val="22"/>
              </w:rPr>
            </w:pPr>
            <w:r w:rsidRPr="00565457">
              <w:rPr>
                <w:color w:val="FFFFFF" w:themeColor="background1"/>
                <w:sz w:val="22"/>
                <w:szCs w:val="22"/>
              </w:rPr>
              <w:t>Sze &amp; Christensen (2017)</w:t>
            </w:r>
          </w:p>
        </w:tc>
        <w:tc>
          <w:tcPr>
            <w:tcW w:w="1985" w:type="dxa"/>
          </w:tcPr>
          <w:p w14:paraId="170577E3" w14:textId="339251ED" w:rsidR="007E16D8" w:rsidRPr="00EF2379" w:rsidRDefault="007E16D8" w:rsidP="007E1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US, UK, and Hong Kong</w:t>
            </w:r>
          </w:p>
        </w:tc>
        <w:tc>
          <w:tcPr>
            <w:tcW w:w="2835" w:type="dxa"/>
          </w:tcPr>
          <w:p w14:paraId="47D50C57" w14:textId="0F5DAF24" w:rsidR="007E16D8" w:rsidRPr="00EF2379" w:rsidRDefault="007E16D8" w:rsidP="007E1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Review of current practices and guidelines, and a literature review</w:t>
            </w:r>
          </w:p>
        </w:tc>
        <w:tc>
          <w:tcPr>
            <w:tcW w:w="3402" w:type="dxa"/>
          </w:tcPr>
          <w:p w14:paraId="53474D61" w14:textId="1814BAD8" w:rsidR="007E16D8" w:rsidRPr="00EF2379" w:rsidRDefault="007E16D8" w:rsidP="007E1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  <w:tc>
          <w:tcPr>
            <w:tcW w:w="2409" w:type="dxa"/>
          </w:tcPr>
          <w:p w14:paraId="71707207" w14:textId="6E509DDF" w:rsidR="007E16D8" w:rsidRPr="00EF2379" w:rsidRDefault="007E16D8" w:rsidP="007E1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 – universal design principles</w:t>
            </w:r>
          </w:p>
        </w:tc>
        <w:tc>
          <w:tcPr>
            <w:tcW w:w="2268" w:type="dxa"/>
          </w:tcPr>
          <w:p w14:paraId="01D3770D" w14:textId="25C57710" w:rsidR="007E16D8" w:rsidRPr="00EF2379" w:rsidRDefault="007E16D8" w:rsidP="007E1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Transport (general)</w:t>
            </w:r>
          </w:p>
        </w:tc>
      </w:tr>
      <w:tr w:rsidR="007E16D8" w:rsidRPr="00EF2379" w14:paraId="1065D2F6" w14:textId="77777777" w:rsidTr="00E32B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6835DF67" w14:textId="25FB61FE" w:rsidR="007E16D8" w:rsidRPr="00565457" w:rsidRDefault="007E16D8" w:rsidP="007E16D8">
            <w:pPr>
              <w:rPr>
                <w:color w:val="FFFFFF" w:themeColor="background1"/>
                <w:sz w:val="22"/>
                <w:szCs w:val="22"/>
              </w:rPr>
            </w:pPr>
            <w:r w:rsidRPr="00565457">
              <w:rPr>
                <w:color w:val="FFFFFF" w:themeColor="background1"/>
                <w:sz w:val="22"/>
                <w:szCs w:val="22"/>
              </w:rPr>
              <w:t>Tessier et al. (2024)</w:t>
            </w:r>
          </w:p>
        </w:tc>
        <w:tc>
          <w:tcPr>
            <w:tcW w:w="1985" w:type="dxa"/>
          </w:tcPr>
          <w:p w14:paraId="75C86BCD" w14:textId="2B7DFCAB" w:rsidR="007E16D8" w:rsidRPr="00EF2379" w:rsidRDefault="007E16D8" w:rsidP="007E1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Canada</w:t>
            </w:r>
          </w:p>
        </w:tc>
        <w:tc>
          <w:tcPr>
            <w:tcW w:w="2835" w:type="dxa"/>
          </w:tcPr>
          <w:p w14:paraId="24DC7B34" w14:textId="08BDB4D3" w:rsidR="007E16D8" w:rsidRPr="00EF2379" w:rsidRDefault="007E16D8" w:rsidP="007E1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Semi-structured interviews</w:t>
            </w:r>
          </w:p>
        </w:tc>
        <w:tc>
          <w:tcPr>
            <w:tcW w:w="3402" w:type="dxa"/>
          </w:tcPr>
          <w:p w14:paraId="396F4ABD" w14:textId="4BAD7BB5" w:rsidR="007E16D8" w:rsidRPr="00EF2379" w:rsidRDefault="007E16D8" w:rsidP="007E1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 people with disabilities, 13 </w:t>
            </w:r>
            <w:proofErr w:type="gramStart"/>
            <w:r>
              <w:rPr>
                <w:sz w:val="22"/>
                <w:szCs w:val="22"/>
              </w:rPr>
              <w:t>other</w:t>
            </w:r>
            <w:proofErr w:type="gramEnd"/>
            <w:r>
              <w:rPr>
                <w:sz w:val="22"/>
                <w:szCs w:val="22"/>
              </w:rPr>
              <w:t>.  One deaf sign language user and one deaf person with additional visual impairment</w:t>
            </w:r>
          </w:p>
        </w:tc>
        <w:tc>
          <w:tcPr>
            <w:tcW w:w="2409" w:type="dxa"/>
          </w:tcPr>
          <w:p w14:paraId="7D930E1F" w14:textId="36A6A379" w:rsidR="007E16D8" w:rsidRPr="00EF2379" w:rsidRDefault="007E16D8" w:rsidP="007E1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Disabled people (general), employers, and transport providers</w:t>
            </w:r>
          </w:p>
        </w:tc>
        <w:tc>
          <w:tcPr>
            <w:tcW w:w="2268" w:type="dxa"/>
          </w:tcPr>
          <w:p w14:paraId="0D91B6D2" w14:textId="015A6FA1" w:rsidR="007E16D8" w:rsidRPr="00EF2379" w:rsidRDefault="007E16D8" w:rsidP="007E1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Transport (general)</w:t>
            </w:r>
          </w:p>
        </w:tc>
      </w:tr>
      <w:tr w:rsidR="007E16D8" w:rsidRPr="00EF2379" w14:paraId="744FB186" w14:textId="77777777" w:rsidTr="00E32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2740E83D" w14:textId="017EC00C" w:rsidR="007E16D8" w:rsidRPr="00565457" w:rsidRDefault="007E16D8" w:rsidP="007E16D8">
            <w:pPr>
              <w:rPr>
                <w:color w:val="FFFFFF" w:themeColor="background1"/>
                <w:sz w:val="22"/>
                <w:szCs w:val="22"/>
              </w:rPr>
            </w:pPr>
            <w:proofErr w:type="spellStart"/>
            <w:r w:rsidRPr="00565457">
              <w:rPr>
                <w:color w:val="FFFFFF" w:themeColor="background1"/>
                <w:sz w:val="22"/>
                <w:szCs w:val="22"/>
              </w:rPr>
              <w:lastRenderedPageBreak/>
              <w:t>Verbich</w:t>
            </w:r>
            <w:proofErr w:type="spellEnd"/>
            <w:r w:rsidRPr="00565457">
              <w:rPr>
                <w:color w:val="FFFFFF" w:themeColor="background1"/>
                <w:sz w:val="22"/>
                <w:szCs w:val="22"/>
              </w:rPr>
              <w:t xml:space="preserve"> &amp; El-</w:t>
            </w:r>
            <w:proofErr w:type="spellStart"/>
            <w:r w:rsidRPr="00565457">
              <w:rPr>
                <w:color w:val="FFFFFF" w:themeColor="background1"/>
                <w:sz w:val="22"/>
                <w:szCs w:val="22"/>
              </w:rPr>
              <w:t>Geneidy</w:t>
            </w:r>
            <w:proofErr w:type="spellEnd"/>
            <w:r w:rsidRPr="00565457">
              <w:rPr>
                <w:color w:val="FFFFFF" w:themeColor="background1"/>
                <w:sz w:val="22"/>
                <w:szCs w:val="22"/>
              </w:rPr>
              <w:t xml:space="preserve"> (2016)</w:t>
            </w:r>
          </w:p>
        </w:tc>
        <w:tc>
          <w:tcPr>
            <w:tcW w:w="1985" w:type="dxa"/>
          </w:tcPr>
          <w:p w14:paraId="001A42B5" w14:textId="14F6CD08" w:rsidR="007E16D8" w:rsidRPr="00EF2379" w:rsidRDefault="007E16D8" w:rsidP="007E1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London, UK</w:t>
            </w:r>
          </w:p>
        </w:tc>
        <w:tc>
          <w:tcPr>
            <w:tcW w:w="2835" w:type="dxa"/>
          </w:tcPr>
          <w:p w14:paraId="0A7DC55E" w14:textId="23B11D53" w:rsidR="007E16D8" w:rsidRPr="00EF2379" w:rsidRDefault="007E16D8" w:rsidP="007E1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Analysis of data from a large-scale, multiyear bus satisfaction survey </w:t>
            </w:r>
          </w:p>
        </w:tc>
        <w:tc>
          <w:tcPr>
            <w:tcW w:w="3402" w:type="dxa"/>
          </w:tcPr>
          <w:p w14:paraId="16094FB0" w14:textId="14F43D10" w:rsidR="007E16D8" w:rsidRPr="00EF2379" w:rsidRDefault="007E16D8" w:rsidP="007E1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28,375 people</w:t>
            </w:r>
          </w:p>
        </w:tc>
        <w:tc>
          <w:tcPr>
            <w:tcW w:w="2409" w:type="dxa"/>
          </w:tcPr>
          <w:p w14:paraId="7E42DF0D" w14:textId="735721CA" w:rsidR="007E16D8" w:rsidRPr="00EF2379" w:rsidRDefault="007E16D8" w:rsidP="007E1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Bus users with mobility, hearing, and/or visual disabilities</w:t>
            </w:r>
          </w:p>
        </w:tc>
        <w:tc>
          <w:tcPr>
            <w:tcW w:w="2268" w:type="dxa"/>
          </w:tcPr>
          <w:p w14:paraId="6673FBA8" w14:textId="4B1BCC7D" w:rsidR="007E16D8" w:rsidRPr="00EF2379" w:rsidRDefault="007E16D8" w:rsidP="007E1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Buses</w:t>
            </w:r>
          </w:p>
        </w:tc>
      </w:tr>
      <w:tr w:rsidR="007E16D8" w:rsidRPr="00EF2379" w14:paraId="037091C8" w14:textId="77777777" w:rsidTr="00E32B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68F12F65" w14:textId="73C7FA65" w:rsidR="007E16D8" w:rsidRPr="00565457" w:rsidRDefault="007E16D8" w:rsidP="007E16D8">
            <w:pPr>
              <w:rPr>
                <w:color w:val="FFFFFF" w:themeColor="background1"/>
                <w:sz w:val="22"/>
                <w:szCs w:val="22"/>
              </w:rPr>
            </w:pPr>
            <w:r w:rsidRPr="00565457">
              <w:rPr>
                <w:color w:val="FFFFFF" w:themeColor="background1"/>
                <w:sz w:val="22"/>
                <w:szCs w:val="22"/>
              </w:rPr>
              <w:t>Waara et al. (2015)</w:t>
            </w:r>
          </w:p>
        </w:tc>
        <w:tc>
          <w:tcPr>
            <w:tcW w:w="1985" w:type="dxa"/>
          </w:tcPr>
          <w:p w14:paraId="07B41215" w14:textId="6F0D3AFC" w:rsidR="007E16D8" w:rsidRPr="00EF2379" w:rsidRDefault="007E16D8" w:rsidP="007E1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Sweden</w:t>
            </w:r>
          </w:p>
        </w:tc>
        <w:tc>
          <w:tcPr>
            <w:tcW w:w="2835" w:type="dxa"/>
          </w:tcPr>
          <w:p w14:paraId="222661AF" w14:textId="1596036F" w:rsidR="007E16D8" w:rsidRPr="00EF2379" w:rsidRDefault="007E16D8" w:rsidP="007E1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Survey</w:t>
            </w:r>
          </w:p>
        </w:tc>
        <w:tc>
          <w:tcPr>
            <w:tcW w:w="3402" w:type="dxa"/>
          </w:tcPr>
          <w:p w14:paraId="357E36F0" w14:textId="0A380775" w:rsidR="007E16D8" w:rsidRPr="00EF2379" w:rsidRDefault="007E16D8" w:rsidP="007E1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2758 respondents</w:t>
            </w:r>
          </w:p>
        </w:tc>
        <w:tc>
          <w:tcPr>
            <w:tcW w:w="2409" w:type="dxa"/>
          </w:tcPr>
          <w:p w14:paraId="460E7027" w14:textId="6297FAB8" w:rsidR="007E16D8" w:rsidRPr="00EF2379" w:rsidRDefault="007E16D8" w:rsidP="007E1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“Functional limitations” including people with severe loss of hearing </w:t>
            </w:r>
            <w:proofErr w:type="gramStart"/>
            <w:r>
              <w:rPr>
                <w:sz w:val="22"/>
                <w:szCs w:val="22"/>
              </w:rPr>
              <w:t>or  deafness</w:t>
            </w:r>
            <w:proofErr w:type="gramEnd"/>
            <w:r>
              <w:rPr>
                <w:sz w:val="22"/>
                <w:szCs w:val="22"/>
              </w:rPr>
              <w:t xml:space="preserve"> (13%)</w:t>
            </w:r>
          </w:p>
        </w:tc>
        <w:tc>
          <w:tcPr>
            <w:tcW w:w="2268" w:type="dxa"/>
          </w:tcPr>
          <w:p w14:paraId="32F14F47" w14:textId="13509ED2" w:rsidR="007E16D8" w:rsidRPr="00EF2379" w:rsidRDefault="007E16D8" w:rsidP="007E1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Transport (general)</w:t>
            </w:r>
          </w:p>
        </w:tc>
      </w:tr>
      <w:tr w:rsidR="007E16D8" w:rsidRPr="00EF2379" w14:paraId="49E647D4" w14:textId="77777777" w:rsidTr="00E32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5444910E" w14:textId="12807B15" w:rsidR="007E16D8" w:rsidRPr="00565457" w:rsidRDefault="007E16D8" w:rsidP="007E16D8">
            <w:pPr>
              <w:rPr>
                <w:color w:val="FFFFFF" w:themeColor="background1"/>
                <w:sz w:val="22"/>
                <w:szCs w:val="22"/>
              </w:rPr>
            </w:pPr>
            <w:r w:rsidRPr="00565457">
              <w:rPr>
                <w:color w:val="FFFFFF" w:themeColor="background1"/>
                <w:sz w:val="22"/>
                <w:szCs w:val="22"/>
              </w:rPr>
              <w:t>Wagner et al. (2024)</w:t>
            </w:r>
          </w:p>
        </w:tc>
        <w:tc>
          <w:tcPr>
            <w:tcW w:w="1985" w:type="dxa"/>
          </w:tcPr>
          <w:p w14:paraId="657DAA31" w14:textId="7DD5B61A" w:rsidR="007E16D8" w:rsidRPr="00EF2379" w:rsidRDefault="007E16D8" w:rsidP="007E1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Colorado, US</w:t>
            </w:r>
          </w:p>
        </w:tc>
        <w:tc>
          <w:tcPr>
            <w:tcW w:w="2835" w:type="dxa"/>
          </w:tcPr>
          <w:p w14:paraId="20F6FE0F" w14:textId="45F8F03D" w:rsidR="007E16D8" w:rsidRPr="00EF2379" w:rsidRDefault="007E16D8" w:rsidP="007E1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Qualitative (Semi-structured interviews)</w:t>
            </w:r>
          </w:p>
        </w:tc>
        <w:tc>
          <w:tcPr>
            <w:tcW w:w="3402" w:type="dxa"/>
          </w:tcPr>
          <w:p w14:paraId="3E7D3A46" w14:textId="4217B65D" w:rsidR="007E16D8" w:rsidRPr="00EF2379" w:rsidRDefault="007E16D8" w:rsidP="007E1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 people with disabilities and 9 government officials. Includes 3 people with hearing-related disability</w:t>
            </w:r>
          </w:p>
        </w:tc>
        <w:tc>
          <w:tcPr>
            <w:tcW w:w="2409" w:type="dxa"/>
          </w:tcPr>
          <w:p w14:paraId="65316B71" w14:textId="30B7FB11" w:rsidR="007E16D8" w:rsidRPr="00EF2379" w:rsidRDefault="007E16D8" w:rsidP="007E1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Disabled people (general)</w:t>
            </w:r>
          </w:p>
        </w:tc>
        <w:tc>
          <w:tcPr>
            <w:tcW w:w="2268" w:type="dxa"/>
          </w:tcPr>
          <w:p w14:paraId="33F3A9FD" w14:textId="11459F15" w:rsidR="007E16D8" w:rsidRPr="00EF2379" w:rsidRDefault="007E16D8" w:rsidP="007E1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Transport (general)</w:t>
            </w:r>
          </w:p>
        </w:tc>
      </w:tr>
      <w:tr w:rsidR="007E16D8" w:rsidRPr="00EF2379" w14:paraId="5AEDCD76" w14:textId="77777777" w:rsidTr="00E32B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3DB5AA09" w14:textId="7BE38009" w:rsidR="007E16D8" w:rsidRPr="00565457" w:rsidRDefault="007E16D8" w:rsidP="007E16D8">
            <w:pPr>
              <w:rPr>
                <w:color w:val="FFFFFF" w:themeColor="background1"/>
                <w:sz w:val="22"/>
                <w:szCs w:val="22"/>
              </w:rPr>
            </w:pPr>
            <w:r w:rsidRPr="00565457">
              <w:rPr>
                <w:color w:val="FFFFFF" w:themeColor="background1"/>
                <w:sz w:val="22"/>
                <w:szCs w:val="22"/>
              </w:rPr>
              <w:t>Zhang &amp; Yang (2024)</w:t>
            </w:r>
          </w:p>
        </w:tc>
        <w:tc>
          <w:tcPr>
            <w:tcW w:w="1985" w:type="dxa"/>
          </w:tcPr>
          <w:p w14:paraId="7D48E346" w14:textId="54D06CA6" w:rsidR="007E16D8" w:rsidRPr="00EF2379" w:rsidRDefault="007E16D8" w:rsidP="007E1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F2379">
              <w:rPr>
                <w:sz w:val="22"/>
                <w:szCs w:val="22"/>
              </w:rPr>
              <w:t>Non-specific</w:t>
            </w:r>
          </w:p>
        </w:tc>
        <w:tc>
          <w:tcPr>
            <w:tcW w:w="2835" w:type="dxa"/>
          </w:tcPr>
          <w:p w14:paraId="7043E39F" w14:textId="7D3269FA" w:rsidR="007E16D8" w:rsidRPr="00EF2379" w:rsidRDefault="007E16D8" w:rsidP="007E1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F2379">
              <w:rPr>
                <w:sz w:val="22"/>
                <w:szCs w:val="22"/>
              </w:rPr>
              <w:t>Qualitative analysis of existing research</w:t>
            </w:r>
          </w:p>
        </w:tc>
        <w:tc>
          <w:tcPr>
            <w:tcW w:w="3402" w:type="dxa"/>
          </w:tcPr>
          <w:p w14:paraId="778039E1" w14:textId="593DD466" w:rsidR="007E16D8" w:rsidRPr="00EF2379" w:rsidRDefault="007E16D8" w:rsidP="007E1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F2379">
              <w:rPr>
                <w:sz w:val="22"/>
                <w:szCs w:val="22"/>
              </w:rPr>
              <w:t>138 included studies</w:t>
            </w:r>
          </w:p>
        </w:tc>
        <w:tc>
          <w:tcPr>
            <w:tcW w:w="2409" w:type="dxa"/>
          </w:tcPr>
          <w:p w14:paraId="0D3954F8" w14:textId="487E8868" w:rsidR="007E16D8" w:rsidRPr="00EF2379" w:rsidRDefault="007E16D8" w:rsidP="007E1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F2379">
              <w:rPr>
                <w:sz w:val="22"/>
                <w:szCs w:val="22"/>
              </w:rPr>
              <w:t>Older adults</w:t>
            </w:r>
          </w:p>
        </w:tc>
        <w:tc>
          <w:tcPr>
            <w:tcW w:w="2268" w:type="dxa"/>
          </w:tcPr>
          <w:p w14:paraId="6B7D54AE" w14:textId="16D47071" w:rsidR="007E16D8" w:rsidRPr="00EF2379" w:rsidRDefault="007E16D8" w:rsidP="007E1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F2379">
              <w:rPr>
                <w:sz w:val="22"/>
                <w:szCs w:val="22"/>
              </w:rPr>
              <w:t>Transport (general)</w:t>
            </w:r>
          </w:p>
        </w:tc>
      </w:tr>
    </w:tbl>
    <w:p w14:paraId="0CDD44F5" w14:textId="77777777" w:rsidR="005D5990" w:rsidRDefault="005D5990"/>
    <w:p w14:paraId="132CCBFE" w14:textId="058BC4F4" w:rsidR="00CC25F1" w:rsidRDefault="00CC25F1" w:rsidP="00CC25F1">
      <w:pPr>
        <w:pStyle w:val="Heading1"/>
      </w:pPr>
      <w:r>
        <w:t>Grey literature</w:t>
      </w:r>
    </w:p>
    <w:tbl>
      <w:tblPr>
        <w:tblStyle w:val="GridTable5Dark-Accent3"/>
        <w:tblW w:w="14737" w:type="dxa"/>
        <w:tblLook w:val="04A0" w:firstRow="1" w:lastRow="0" w:firstColumn="1" w:lastColumn="0" w:noHBand="0" w:noVBand="1"/>
      </w:tblPr>
      <w:tblGrid>
        <w:gridCol w:w="1827"/>
        <w:gridCol w:w="1931"/>
        <w:gridCol w:w="2900"/>
        <w:gridCol w:w="3402"/>
        <w:gridCol w:w="2409"/>
        <w:gridCol w:w="2268"/>
      </w:tblGrid>
      <w:tr w:rsidR="0051519B" w14:paraId="0CDBCC69" w14:textId="77777777" w:rsidTr="00752A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</w:tcPr>
          <w:p w14:paraId="223C4046" w14:textId="71D1B225" w:rsidR="00E823C9" w:rsidRPr="00E32B05" w:rsidRDefault="00E823C9" w:rsidP="00E823C9">
            <w:pPr>
              <w:rPr>
                <w:color w:val="FFFFFF" w:themeColor="background1"/>
              </w:rPr>
            </w:pPr>
            <w:r w:rsidRPr="00E32B05">
              <w:rPr>
                <w:color w:val="FFFFFF" w:themeColor="background1"/>
                <w:sz w:val="22"/>
                <w:szCs w:val="22"/>
              </w:rPr>
              <w:t>Study</w:t>
            </w:r>
          </w:p>
        </w:tc>
        <w:tc>
          <w:tcPr>
            <w:tcW w:w="1931" w:type="dxa"/>
          </w:tcPr>
          <w:p w14:paraId="7C7A93F8" w14:textId="35B408B7" w:rsidR="00E823C9" w:rsidRDefault="008F7E2C" w:rsidP="00E823C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FFFFFF" w:themeColor="background1"/>
                <w:sz w:val="22"/>
                <w:szCs w:val="22"/>
              </w:rPr>
              <w:t>Location</w:t>
            </w:r>
          </w:p>
        </w:tc>
        <w:tc>
          <w:tcPr>
            <w:tcW w:w="2900" w:type="dxa"/>
          </w:tcPr>
          <w:p w14:paraId="058B896F" w14:textId="2D031328" w:rsidR="00E823C9" w:rsidRDefault="00E823C9" w:rsidP="00E823C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65457">
              <w:rPr>
                <w:color w:val="FFFFFF" w:themeColor="background1"/>
                <w:sz w:val="22"/>
                <w:szCs w:val="22"/>
              </w:rPr>
              <w:t>Methods</w:t>
            </w:r>
          </w:p>
        </w:tc>
        <w:tc>
          <w:tcPr>
            <w:tcW w:w="3402" w:type="dxa"/>
          </w:tcPr>
          <w:p w14:paraId="55241002" w14:textId="6A02ADC3" w:rsidR="00E823C9" w:rsidRDefault="00E823C9" w:rsidP="00E823C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65457">
              <w:rPr>
                <w:color w:val="FFFFFF" w:themeColor="background1"/>
                <w:sz w:val="22"/>
                <w:szCs w:val="22"/>
              </w:rPr>
              <w:t>Sample Size</w:t>
            </w:r>
          </w:p>
        </w:tc>
        <w:tc>
          <w:tcPr>
            <w:tcW w:w="2409" w:type="dxa"/>
          </w:tcPr>
          <w:p w14:paraId="63870EC4" w14:textId="03D0EF94" w:rsidR="00E823C9" w:rsidRDefault="00E823C9" w:rsidP="00E823C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65457">
              <w:rPr>
                <w:color w:val="FFFFFF" w:themeColor="background1"/>
                <w:sz w:val="22"/>
                <w:szCs w:val="22"/>
              </w:rPr>
              <w:t>Population or disability</w:t>
            </w:r>
          </w:p>
        </w:tc>
        <w:tc>
          <w:tcPr>
            <w:tcW w:w="2268" w:type="dxa"/>
          </w:tcPr>
          <w:p w14:paraId="4F4E6093" w14:textId="0183BD29" w:rsidR="00E823C9" w:rsidRDefault="00E823C9" w:rsidP="00E823C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65457">
              <w:rPr>
                <w:color w:val="FFFFFF" w:themeColor="background1"/>
                <w:sz w:val="22"/>
                <w:szCs w:val="22"/>
              </w:rPr>
              <w:t>Transport type</w:t>
            </w:r>
          </w:p>
        </w:tc>
      </w:tr>
      <w:tr w:rsidR="0051519B" w14:paraId="75BBAEE7" w14:textId="77777777" w:rsidTr="00752A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</w:tcPr>
          <w:p w14:paraId="673D85EC" w14:textId="42FB4063" w:rsidR="00E823C9" w:rsidRPr="00E32B05" w:rsidRDefault="006013AC" w:rsidP="00E823C9">
            <w:pPr>
              <w:rPr>
                <w:color w:val="FFFFFF" w:themeColor="background1"/>
              </w:rPr>
            </w:pPr>
            <w:r w:rsidRPr="006013AC">
              <w:rPr>
                <w:color w:val="FFFFFF" w:themeColor="background1"/>
              </w:rPr>
              <w:t>Age Cymru (2013)</w:t>
            </w:r>
          </w:p>
        </w:tc>
        <w:tc>
          <w:tcPr>
            <w:tcW w:w="1931" w:type="dxa"/>
          </w:tcPr>
          <w:p w14:paraId="3E47AE43" w14:textId="387CA117" w:rsidR="00E823C9" w:rsidRDefault="008F7E2C" w:rsidP="00E823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Wales</w:t>
            </w:r>
          </w:p>
        </w:tc>
        <w:tc>
          <w:tcPr>
            <w:tcW w:w="2900" w:type="dxa"/>
          </w:tcPr>
          <w:p w14:paraId="5EF52006" w14:textId="4C12F896" w:rsidR="00E823C9" w:rsidRDefault="0011794A" w:rsidP="00E823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Survey and focus groups</w:t>
            </w:r>
          </w:p>
        </w:tc>
        <w:tc>
          <w:tcPr>
            <w:tcW w:w="3402" w:type="dxa"/>
          </w:tcPr>
          <w:p w14:paraId="7CDA5E4B" w14:textId="665ECA20" w:rsidR="00E823C9" w:rsidRDefault="00DF1998" w:rsidP="00E823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&gt;300 people</w:t>
            </w:r>
          </w:p>
        </w:tc>
        <w:tc>
          <w:tcPr>
            <w:tcW w:w="2409" w:type="dxa"/>
          </w:tcPr>
          <w:p w14:paraId="60605476" w14:textId="16C1664A" w:rsidR="00E823C9" w:rsidRDefault="00DF1998" w:rsidP="00E823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Older people in Wales, 37% of whom were disabled</w:t>
            </w:r>
          </w:p>
        </w:tc>
        <w:tc>
          <w:tcPr>
            <w:tcW w:w="2268" w:type="dxa"/>
          </w:tcPr>
          <w:p w14:paraId="6A951E63" w14:textId="666605BB" w:rsidR="00E823C9" w:rsidRDefault="0011794A" w:rsidP="00E823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Buses</w:t>
            </w:r>
          </w:p>
        </w:tc>
      </w:tr>
      <w:tr w:rsidR="00C61DCD" w14:paraId="287F3AE1" w14:textId="77777777" w:rsidTr="00752A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</w:tcPr>
          <w:p w14:paraId="51DB491B" w14:textId="1CA86C9C" w:rsidR="00C61DCD" w:rsidRPr="006013AC" w:rsidRDefault="00C61DCD" w:rsidP="00E823C9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 xml:space="preserve">Bromley et al. (2024) </w:t>
            </w:r>
          </w:p>
        </w:tc>
        <w:tc>
          <w:tcPr>
            <w:tcW w:w="1931" w:type="dxa"/>
          </w:tcPr>
          <w:p w14:paraId="64907B34" w14:textId="3EC26C1B" w:rsidR="00C61DCD" w:rsidRDefault="00C61DCD" w:rsidP="00E823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UK</w:t>
            </w:r>
          </w:p>
        </w:tc>
        <w:tc>
          <w:tcPr>
            <w:tcW w:w="2900" w:type="dxa"/>
          </w:tcPr>
          <w:p w14:paraId="15D37766" w14:textId="2BDA159F" w:rsidR="00C61DCD" w:rsidRDefault="00C61DCD" w:rsidP="00E823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Focus groups, travel diaries, and </w:t>
            </w:r>
            <w:r>
              <w:lastRenderedPageBreak/>
              <w:t>accompanied journeys. Online survey</w:t>
            </w:r>
          </w:p>
        </w:tc>
        <w:tc>
          <w:tcPr>
            <w:tcW w:w="3402" w:type="dxa"/>
          </w:tcPr>
          <w:p w14:paraId="6C98410B" w14:textId="7650FD74" w:rsidR="00C61DCD" w:rsidRDefault="001C1721" w:rsidP="00E823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93 people with hearing loss included in total</w:t>
            </w:r>
          </w:p>
        </w:tc>
        <w:tc>
          <w:tcPr>
            <w:tcW w:w="2409" w:type="dxa"/>
          </w:tcPr>
          <w:p w14:paraId="28043DA8" w14:textId="293F2BD7" w:rsidR="00C61DCD" w:rsidRDefault="001C1721" w:rsidP="00E823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Disabled people</w:t>
            </w:r>
          </w:p>
        </w:tc>
        <w:tc>
          <w:tcPr>
            <w:tcW w:w="2268" w:type="dxa"/>
          </w:tcPr>
          <w:p w14:paraId="45BE16D8" w14:textId="2607977E" w:rsidR="00C61DCD" w:rsidRDefault="001C1721" w:rsidP="00E823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Bus and coach</w:t>
            </w:r>
          </w:p>
        </w:tc>
      </w:tr>
      <w:tr w:rsidR="0051519B" w14:paraId="4C779586" w14:textId="77777777" w:rsidTr="00752A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</w:tcPr>
          <w:p w14:paraId="3C31C62F" w14:textId="145654FF" w:rsidR="00E823C9" w:rsidRPr="00E32B05" w:rsidRDefault="006013AC" w:rsidP="00E823C9">
            <w:pPr>
              <w:rPr>
                <w:color w:val="FFFFFF" w:themeColor="background1"/>
              </w:rPr>
            </w:pPr>
            <w:proofErr w:type="spellStart"/>
            <w:r w:rsidRPr="006013AC">
              <w:rPr>
                <w:color w:val="FFFFFF" w:themeColor="background1"/>
              </w:rPr>
              <w:t>BusUsers</w:t>
            </w:r>
            <w:proofErr w:type="spellEnd"/>
            <w:r w:rsidRPr="006013AC">
              <w:rPr>
                <w:color w:val="FFFFFF" w:themeColor="background1"/>
              </w:rPr>
              <w:t xml:space="preserve"> (2024)</w:t>
            </w:r>
          </w:p>
        </w:tc>
        <w:tc>
          <w:tcPr>
            <w:tcW w:w="1931" w:type="dxa"/>
          </w:tcPr>
          <w:p w14:paraId="5C8CD310" w14:textId="61B48A4C" w:rsidR="00E823C9" w:rsidRDefault="0011794A" w:rsidP="00E823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England, Wales, and Scotland</w:t>
            </w:r>
          </w:p>
        </w:tc>
        <w:tc>
          <w:tcPr>
            <w:tcW w:w="2900" w:type="dxa"/>
          </w:tcPr>
          <w:p w14:paraId="2189EC6C" w14:textId="13FB7E5A" w:rsidR="00E823C9" w:rsidRDefault="008C76E6" w:rsidP="00E823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Diary study, bus uses statistics, and stakeholder interviews with </w:t>
            </w:r>
            <w:r w:rsidR="00B737A2">
              <w:t>transport sector staff</w:t>
            </w:r>
            <w:r>
              <w:t xml:space="preserve"> </w:t>
            </w:r>
          </w:p>
        </w:tc>
        <w:tc>
          <w:tcPr>
            <w:tcW w:w="3402" w:type="dxa"/>
          </w:tcPr>
          <w:p w14:paraId="433FBC62" w14:textId="0F9D4EF7" w:rsidR="00E823C9" w:rsidRDefault="00B737A2" w:rsidP="00E823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32, including 4 who are deaf or have hearing loss</w:t>
            </w:r>
          </w:p>
        </w:tc>
        <w:tc>
          <w:tcPr>
            <w:tcW w:w="2409" w:type="dxa"/>
          </w:tcPr>
          <w:p w14:paraId="7F2ACA93" w14:textId="3F30DF65" w:rsidR="00E823C9" w:rsidRDefault="00B737A2" w:rsidP="00E823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Disabled bus users</w:t>
            </w:r>
          </w:p>
        </w:tc>
        <w:tc>
          <w:tcPr>
            <w:tcW w:w="2268" w:type="dxa"/>
          </w:tcPr>
          <w:p w14:paraId="27AA547A" w14:textId="49FF1340" w:rsidR="00E823C9" w:rsidRDefault="0011794A" w:rsidP="00E823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Buses</w:t>
            </w:r>
          </w:p>
        </w:tc>
      </w:tr>
      <w:tr w:rsidR="0051519B" w14:paraId="19EF80D8" w14:textId="77777777" w:rsidTr="00752A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</w:tcPr>
          <w:p w14:paraId="22B02147" w14:textId="7C691FF5" w:rsidR="00E823C9" w:rsidRPr="00E32B05" w:rsidRDefault="006013AC" w:rsidP="00E823C9">
            <w:pPr>
              <w:rPr>
                <w:color w:val="FFFFFF" w:themeColor="background1"/>
              </w:rPr>
            </w:pPr>
            <w:r w:rsidRPr="006013AC">
              <w:rPr>
                <w:color w:val="FFFFFF" w:themeColor="background1"/>
              </w:rPr>
              <w:t>Department for Transport (2015)</w:t>
            </w:r>
          </w:p>
        </w:tc>
        <w:tc>
          <w:tcPr>
            <w:tcW w:w="1931" w:type="dxa"/>
          </w:tcPr>
          <w:p w14:paraId="59F97456" w14:textId="7C8F28DC" w:rsidR="00E823C9" w:rsidRDefault="00661BB2" w:rsidP="00E823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N/A</w:t>
            </w:r>
          </w:p>
        </w:tc>
        <w:tc>
          <w:tcPr>
            <w:tcW w:w="2900" w:type="dxa"/>
          </w:tcPr>
          <w:p w14:paraId="51F0F563" w14:textId="7E69E170" w:rsidR="00E823C9" w:rsidRDefault="00661BB2" w:rsidP="00E823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Rapid evidence review</w:t>
            </w:r>
          </w:p>
        </w:tc>
        <w:tc>
          <w:tcPr>
            <w:tcW w:w="3402" w:type="dxa"/>
          </w:tcPr>
          <w:p w14:paraId="2402B141" w14:textId="09ECA14C" w:rsidR="00E823C9" w:rsidRDefault="00661BB2" w:rsidP="00E823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N/A</w:t>
            </w:r>
          </w:p>
        </w:tc>
        <w:tc>
          <w:tcPr>
            <w:tcW w:w="2409" w:type="dxa"/>
          </w:tcPr>
          <w:p w14:paraId="1656DFBC" w14:textId="7E574172" w:rsidR="00E823C9" w:rsidRDefault="00661BB2" w:rsidP="00E823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Disabled people</w:t>
            </w:r>
          </w:p>
        </w:tc>
        <w:tc>
          <w:tcPr>
            <w:tcW w:w="2268" w:type="dxa"/>
          </w:tcPr>
          <w:p w14:paraId="1DD1EFF6" w14:textId="728DA24C" w:rsidR="00E823C9" w:rsidRDefault="00661BB2" w:rsidP="00E823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</w:t>
            </w:r>
            <w:r w:rsidR="00EB6BED">
              <w:t>ny transport</w:t>
            </w:r>
          </w:p>
        </w:tc>
      </w:tr>
      <w:tr w:rsidR="0051519B" w14:paraId="57156F5D" w14:textId="77777777" w:rsidTr="00752A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</w:tcPr>
          <w:p w14:paraId="142E9518" w14:textId="1E4FE0E9" w:rsidR="00E823C9" w:rsidRPr="00E32B05" w:rsidRDefault="006013AC" w:rsidP="00E823C9">
            <w:pPr>
              <w:rPr>
                <w:color w:val="FFFFFF" w:themeColor="background1"/>
              </w:rPr>
            </w:pPr>
            <w:r w:rsidRPr="006013AC">
              <w:rPr>
                <w:color w:val="FFFFFF" w:themeColor="background1"/>
              </w:rPr>
              <w:t>Department for Transport (2021)</w:t>
            </w:r>
          </w:p>
        </w:tc>
        <w:tc>
          <w:tcPr>
            <w:tcW w:w="1931" w:type="dxa"/>
          </w:tcPr>
          <w:p w14:paraId="5A1A7D27" w14:textId="6F23E1EE" w:rsidR="00E823C9" w:rsidRDefault="00EB6BED" w:rsidP="00E823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UK</w:t>
            </w:r>
          </w:p>
        </w:tc>
        <w:tc>
          <w:tcPr>
            <w:tcW w:w="2900" w:type="dxa"/>
          </w:tcPr>
          <w:p w14:paraId="45402D4A" w14:textId="5AB6161E" w:rsidR="00E823C9" w:rsidRDefault="00EB6BED" w:rsidP="00E823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N/A – accessibility guidance</w:t>
            </w:r>
          </w:p>
        </w:tc>
        <w:tc>
          <w:tcPr>
            <w:tcW w:w="3402" w:type="dxa"/>
          </w:tcPr>
          <w:p w14:paraId="4A164DD8" w14:textId="1B375ED5" w:rsidR="00E823C9" w:rsidRDefault="00EB6BED" w:rsidP="00E823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N/A</w:t>
            </w:r>
          </w:p>
        </w:tc>
        <w:tc>
          <w:tcPr>
            <w:tcW w:w="2409" w:type="dxa"/>
          </w:tcPr>
          <w:p w14:paraId="54B528C4" w14:textId="4DABD644" w:rsidR="00E823C9" w:rsidRDefault="00EB6BED" w:rsidP="00E823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N/A</w:t>
            </w:r>
          </w:p>
        </w:tc>
        <w:tc>
          <w:tcPr>
            <w:tcW w:w="2268" w:type="dxa"/>
          </w:tcPr>
          <w:p w14:paraId="44E9C41D" w14:textId="049D5B42" w:rsidR="00E823C9" w:rsidRDefault="00EB6BED" w:rsidP="00E823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Public transport infrastructure</w:t>
            </w:r>
          </w:p>
        </w:tc>
      </w:tr>
      <w:tr w:rsidR="0051519B" w14:paraId="628F69A0" w14:textId="77777777" w:rsidTr="00752A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</w:tcPr>
          <w:p w14:paraId="6C5E3306" w14:textId="69F60767" w:rsidR="00E823C9" w:rsidRPr="00E32B05" w:rsidRDefault="006013AC" w:rsidP="00E823C9">
            <w:pPr>
              <w:rPr>
                <w:color w:val="FFFFFF" w:themeColor="background1"/>
              </w:rPr>
            </w:pPr>
            <w:r w:rsidRPr="006013AC">
              <w:rPr>
                <w:color w:val="FFFFFF" w:themeColor="background1"/>
              </w:rPr>
              <w:t>Department for Transport (2024)</w:t>
            </w:r>
          </w:p>
        </w:tc>
        <w:tc>
          <w:tcPr>
            <w:tcW w:w="1931" w:type="dxa"/>
          </w:tcPr>
          <w:p w14:paraId="74D87120" w14:textId="6B60A32A" w:rsidR="00E823C9" w:rsidRDefault="002F0434" w:rsidP="00E823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England</w:t>
            </w:r>
          </w:p>
        </w:tc>
        <w:tc>
          <w:tcPr>
            <w:tcW w:w="2900" w:type="dxa"/>
          </w:tcPr>
          <w:p w14:paraId="2E78D3E2" w14:textId="520B7E38" w:rsidR="00E823C9" w:rsidRDefault="002F0434" w:rsidP="00E823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Survey</w:t>
            </w:r>
          </w:p>
        </w:tc>
        <w:tc>
          <w:tcPr>
            <w:tcW w:w="3402" w:type="dxa"/>
          </w:tcPr>
          <w:p w14:paraId="6C65574C" w14:textId="5BBB8A3A" w:rsidR="00E823C9" w:rsidRDefault="001E1D69" w:rsidP="00E823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3097</w:t>
            </w:r>
          </w:p>
        </w:tc>
        <w:tc>
          <w:tcPr>
            <w:tcW w:w="2409" w:type="dxa"/>
          </w:tcPr>
          <w:p w14:paraId="06D2E26B" w14:textId="44C06CFF" w:rsidR="00E823C9" w:rsidRDefault="001E1D69" w:rsidP="00E823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People aged 16+ living in England</w:t>
            </w:r>
          </w:p>
        </w:tc>
        <w:tc>
          <w:tcPr>
            <w:tcW w:w="2268" w:type="dxa"/>
          </w:tcPr>
          <w:p w14:paraId="6344D43F" w14:textId="06AB5117" w:rsidR="00E823C9" w:rsidRDefault="001E1D69" w:rsidP="00E823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Any public transport</w:t>
            </w:r>
          </w:p>
        </w:tc>
      </w:tr>
      <w:tr w:rsidR="002844E8" w14:paraId="2BC17EB3" w14:textId="77777777" w:rsidTr="00752A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</w:tcPr>
          <w:p w14:paraId="627E2D60" w14:textId="35E11139" w:rsidR="00E97C57" w:rsidRPr="00E32B05" w:rsidRDefault="006013AC" w:rsidP="00E823C9">
            <w:pPr>
              <w:rPr>
                <w:color w:val="FFFFFF" w:themeColor="background1"/>
              </w:rPr>
            </w:pPr>
            <w:r w:rsidRPr="006013AC">
              <w:rPr>
                <w:color w:val="FFFFFF" w:themeColor="background1"/>
              </w:rPr>
              <w:t>House of Commons (2025)</w:t>
            </w:r>
          </w:p>
        </w:tc>
        <w:tc>
          <w:tcPr>
            <w:tcW w:w="1931" w:type="dxa"/>
          </w:tcPr>
          <w:p w14:paraId="1D9F9FE8" w14:textId="38F8B09E" w:rsidR="00E97C57" w:rsidRDefault="003E1FEF" w:rsidP="00E823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UK</w:t>
            </w:r>
          </w:p>
        </w:tc>
        <w:tc>
          <w:tcPr>
            <w:tcW w:w="2900" w:type="dxa"/>
          </w:tcPr>
          <w:p w14:paraId="0FC64D91" w14:textId="653795C0" w:rsidR="00E97C57" w:rsidRDefault="009825E0" w:rsidP="00E823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Written evidence and survey</w:t>
            </w:r>
          </w:p>
        </w:tc>
        <w:tc>
          <w:tcPr>
            <w:tcW w:w="3402" w:type="dxa"/>
          </w:tcPr>
          <w:p w14:paraId="21038141" w14:textId="77777777" w:rsidR="00E97C57" w:rsidRDefault="009825E0" w:rsidP="00E823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70 pieces written evidence</w:t>
            </w:r>
          </w:p>
          <w:p w14:paraId="459A75B0" w14:textId="0E59ED42" w:rsidR="009825E0" w:rsidRDefault="009825E0" w:rsidP="00E823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800 survey responses</w:t>
            </w:r>
          </w:p>
        </w:tc>
        <w:tc>
          <w:tcPr>
            <w:tcW w:w="2409" w:type="dxa"/>
          </w:tcPr>
          <w:p w14:paraId="51A1BBC0" w14:textId="79C04600" w:rsidR="00E97C57" w:rsidRDefault="009825E0" w:rsidP="00E823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Disabled people</w:t>
            </w:r>
          </w:p>
        </w:tc>
        <w:tc>
          <w:tcPr>
            <w:tcW w:w="2268" w:type="dxa"/>
          </w:tcPr>
          <w:p w14:paraId="287AC517" w14:textId="77777777" w:rsidR="00E97C57" w:rsidRDefault="009825E0" w:rsidP="00E823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Any transport</w:t>
            </w:r>
          </w:p>
          <w:p w14:paraId="44AC9449" w14:textId="23749B65" w:rsidR="009825E0" w:rsidRDefault="009825E0" w:rsidP="00E823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844E8" w14:paraId="4B1E6F6A" w14:textId="77777777" w:rsidTr="00752A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</w:tcPr>
          <w:p w14:paraId="6AF95B8A" w14:textId="6E6F0CC4" w:rsidR="00E97C57" w:rsidRPr="00E32B05" w:rsidRDefault="006013AC" w:rsidP="006013AC">
            <w:pPr>
              <w:rPr>
                <w:color w:val="FFFFFF" w:themeColor="background1"/>
              </w:rPr>
            </w:pPr>
            <w:r w:rsidRPr="006013AC">
              <w:rPr>
                <w:color w:val="FFFFFF" w:themeColor="background1"/>
              </w:rPr>
              <w:t>Innovate UK (2023)</w:t>
            </w:r>
          </w:p>
        </w:tc>
        <w:tc>
          <w:tcPr>
            <w:tcW w:w="1931" w:type="dxa"/>
          </w:tcPr>
          <w:p w14:paraId="7B399CBD" w14:textId="70740604" w:rsidR="00E97C57" w:rsidRDefault="00DE0EB8" w:rsidP="00E823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UK</w:t>
            </w:r>
          </w:p>
        </w:tc>
        <w:tc>
          <w:tcPr>
            <w:tcW w:w="2900" w:type="dxa"/>
          </w:tcPr>
          <w:p w14:paraId="6C3EF62B" w14:textId="26CF8B19" w:rsidR="00E97C57" w:rsidRDefault="00803C08" w:rsidP="00E823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Survey</w:t>
            </w:r>
          </w:p>
        </w:tc>
        <w:tc>
          <w:tcPr>
            <w:tcW w:w="3402" w:type="dxa"/>
          </w:tcPr>
          <w:p w14:paraId="4676C509" w14:textId="2FB99A79" w:rsidR="00E97C57" w:rsidRDefault="00DE0EB8" w:rsidP="00E823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1033</w:t>
            </w:r>
          </w:p>
        </w:tc>
        <w:tc>
          <w:tcPr>
            <w:tcW w:w="2409" w:type="dxa"/>
          </w:tcPr>
          <w:p w14:paraId="5571B605" w14:textId="4F522EFC" w:rsidR="00E97C57" w:rsidRDefault="00DE0EB8" w:rsidP="00E823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Older people and disabled people</w:t>
            </w:r>
          </w:p>
        </w:tc>
        <w:tc>
          <w:tcPr>
            <w:tcW w:w="2268" w:type="dxa"/>
          </w:tcPr>
          <w:p w14:paraId="0660D029" w14:textId="2AFA9962" w:rsidR="00E97C57" w:rsidRDefault="00DE0EB8" w:rsidP="00E823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Any transport</w:t>
            </w:r>
          </w:p>
        </w:tc>
      </w:tr>
      <w:tr w:rsidR="002844E8" w14:paraId="23F6D67E" w14:textId="77777777" w:rsidTr="00752A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</w:tcPr>
          <w:p w14:paraId="60CEE723" w14:textId="33D7A346" w:rsidR="00E97C57" w:rsidRPr="00E32B05" w:rsidRDefault="009E7D31" w:rsidP="00E823C9">
            <w:pPr>
              <w:rPr>
                <w:color w:val="FFFFFF" w:themeColor="background1"/>
              </w:rPr>
            </w:pPr>
            <w:r w:rsidRPr="009E7D31">
              <w:rPr>
                <w:color w:val="FFFFFF" w:themeColor="background1"/>
              </w:rPr>
              <w:t>Motability (</w:t>
            </w:r>
            <w:proofErr w:type="gramStart"/>
            <w:r w:rsidRPr="009E7D31">
              <w:rPr>
                <w:color w:val="FFFFFF" w:themeColor="background1"/>
              </w:rPr>
              <w:t>2020)a</w:t>
            </w:r>
            <w:proofErr w:type="gramEnd"/>
          </w:p>
        </w:tc>
        <w:tc>
          <w:tcPr>
            <w:tcW w:w="1931" w:type="dxa"/>
          </w:tcPr>
          <w:p w14:paraId="7C860174" w14:textId="6771467F" w:rsidR="00E97C57" w:rsidRDefault="0051519B" w:rsidP="00E823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UK</w:t>
            </w:r>
          </w:p>
        </w:tc>
        <w:tc>
          <w:tcPr>
            <w:tcW w:w="2900" w:type="dxa"/>
          </w:tcPr>
          <w:p w14:paraId="5584685F" w14:textId="77777777" w:rsidR="00E97C57" w:rsidRDefault="0051519B" w:rsidP="00E823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Rapid evidence assessment</w:t>
            </w:r>
          </w:p>
          <w:p w14:paraId="22F73EA4" w14:textId="77777777" w:rsidR="0051519B" w:rsidRDefault="0051519B" w:rsidP="00E823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Secondary survey analysis</w:t>
            </w:r>
          </w:p>
          <w:p w14:paraId="3BF2B3E1" w14:textId="646C4835" w:rsidR="0051519B" w:rsidRDefault="0051519B" w:rsidP="00E823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User research</w:t>
            </w:r>
          </w:p>
        </w:tc>
        <w:tc>
          <w:tcPr>
            <w:tcW w:w="3402" w:type="dxa"/>
          </w:tcPr>
          <w:p w14:paraId="444726BA" w14:textId="77777777" w:rsidR="00E97C57" w:rsidRDefault="0051519B" w:rsidP="00E823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1504 survey respondents</w:t>
            </w:r>
          </w:p>
          <w:p w14:paraId="68EB9893" w14:textId="3FD6A49E" w:rsidR="0051519B" w:rsidRDefault="0051519B" w:rsidP="00E823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2877 Motability scheme users and their appointees</w:t>
            </w:r>
          </w:p>
        </w:tc>
        <w:tc>
          <w:tcPr>
            <w:tcW w:w="2409" w:type="dxa"/>
          </w:tcPr>
          <w:p w14:paraId="31493770" w14:textId="29A809E0" w:rsidR="00E97C57" w:rsidRDefault="0051519B" w:rsidP="00E823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Disabled people/Motability scheme users</w:t>
            </w:r>
          </w:p>
        </w:tc>
        <w:tc>
          <w:tcPr>
            <w:tcW w:w="2268" w:type="dxa"/>
          </w:tcPr>
          <w:p w14:paraId="1E9B34A1" w14:textId="59FE9B10" w:rsidR="00E97C57" w:rsidRDefault="005C277A" w:rsidP="00E823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Public transport</w:t>
            </w:r>
          </w:p>
          <w:p w14:paraId="60E09D13" w14:textId="4E7B1D8B" w:rsidR="005C277A" w:rsidRDefault="005C277A" w:rsidP="00E823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844E8" w14:paraId="6AEDFA79" w14:textId="77777777" w:rsidTr="00752A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</w:tcPr>
          <w:p w14:paraId="352349DA" w14:textId="4385801F" w:rsidR="002844E8" w:rsidRPr="00E32B05" w:rsidRDefault="002844E8" w:rsidP="002844E8">
            <w:pPr>
              <w:rPr>
                <w:color w:val="FFFFFF" w:themeColor="background1"/>
              </w:rPr>
            </w:pPr>
            <w:r w:rsidRPr="009E7D31">
              <w:rPr>
                <w:color w:val="FFFFFF" w:themeColor="background1"/>
              </w:rPr>
              <w:lastRenderedPageBreak/>
              <w:t>Motability (</w:t>
            </w:r>
            <w:proofErr w:type="gramStart"/>
            <w:r w:rsidRPr="009E7D31">
              <w:rPr>
                <w:color w:val="FFFFFF" w:themeColor="background1"/>
              </w:rPr>
              <w:t>2020)b</w:t>
            </w:r>
            <w:proofErr w:type="gramEnd"/>
          </w:p>
        </w:tc>
        <w:tc>
          <w:tcPr>
            <w:tcW w:w="1931" w:type="dxa"/>
          </w:tcPr>
          <w:p w14:paraId="25D4F103" w14:textId="4828CE4B" w:rsidR="002844E8" w:rsidRDefault="00BA44E5" w:rsidP="002844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UK</w:t>
            </w:r>
          </w:p>
        </w:tc>
        <w:tc>
          <w:tcPr>
            <w:tcW w:w="2900" w:type="dxa"/>
          </w:tcPr>
          <w:p w14:paraId="29F02A83" w14:textId="77777777" w:rsidR="002844E8" w:rsidRDefault="002844E8" w:rsidP="002844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Rapid evidence assessment</w:t>
            </w:r>
          </w:p>
          <w:p w14:paraId="7D9BB376" w14:textId="77777777" w:rsidR="002844E8" w:rsidRDefault="002844E8" w:rsidP="002844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Secondary survey analysis</w:t>
            </w:r>
          </w:p>
          <w:p w14:paraId="752EB822" w14:textId="5940A7D5" w:rsidR="002844E8" w:rsidRDefault="002844E8" w:rsidP="002844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User research</w:t>
            </w:r>
          </w:p>
        </w:tc>
        <w:tc>
          <w:tcPr>
            <w:tcW w:w="3402" w:type="dxa"/>
          </w:tcPr>
          <w:p w14:paraId="314B76C8" w14:textId="77777777" w:rsidR="002844E8" w:rsidRDefault="002844E8" w:rsidP="002844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Community consultation: 47 people of whom 9 had hearing loss</w:t>
            </w:r>
          </w:p>
          <w:p w14:paraId="47B0DB66" w14:textId="77777777" w:rsidR="002844E8" w:rsidRDefault="002844E8" w:rsidP="002844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614C702" w14:textId="77777777" w:rsidR="002844E8" w:rsidRDefault="002844E8" w:rsidP="002844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1504 survey respondents</w:t>
            </w:r>
          </w:p>
          <w:p w14:paraId="230E3DF2" w14:textId="06A0E193" w:rsidR="002844E8" w:rsidRDefault="002844E8" w:rsidP="002844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2977 Motability scheme users and their </w:t>
            </w:r>
            <w:r w:rsidR="00AA6B9C">
              <w:t>appointees</w:t>
            </w:r>
          </w:p>
          <w:p w14:paraId="1C5AEB76" w14:textId="64FA6B5B" w:rsidR="002844E8" w:rsidRDefault="002844E8" w:rsidP="002844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 in-depth tele</w:t>
            </w:r>
            <w:r w:rsidR="00AA6B9C">
              <w:t>-</w:t>
            </w:r>
            <w:r>
              <w:t>interviews</w:t>
            </w:r>
          </w:p>
        </w:tc>
        <w:tc>
          <w:tcPr>
            <w:tcW w:w="2409" w:type="dxa"/>
          </w:tcPr>
          <w:p w14:paraId="6707D220" w14:textId="667E6950" w:rsidR="002844E8" w:rsidRDefault="00BA44E5" w:rsidP="002844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Disabled people</w:t>
            </w:r>
          </w:p>
        </w:tc>
        <w:tc>
          <w:tcPr>
            <w:tcW w:w="2268" w:type="dxa"/>
          </w:tcPr>
          <w:p w14:paraId="321501AC" w14:textId="19D68386" w:rsidR="002844E8" w:rsidRDefault="00BA44E5" w:rsidP="002844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Public transport</w:t>
            </w:r>
          </w:p>
        </w:tc>
      </w:tr>
      <w:tr w:rsidR="002844E8" w14:paraId="5C393730" w14:textId="77777777" w:rsidTr="00752A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</w:tcPr>
          <w:p w14:paraId="44F03962" w14:textId="5CC30DDF" w:rsidR="002844E8" w:rsidRPr="00E32B05" w:rsidRDefault="002844E8" w:rsidP="002844E8">
            <w:pPr>
              <w:rPr>
                <w:color w:val="FFFFFF" w:themeColor="background1"/>
              </w:rPr>
            </w:pPr>
            <w:r w:rsidRPr="009E7D31">
              <w:rPr>
                <w:color w:val="FFFFFF" w:themeColor="background1"/>
              </w:rPr>
              <w:t>Motability (2025)</w:t>
            </w:r>
          </w:p>
        </w:tc>
        <w:tc>
          <w:tcPr>
            <w:tcW w:w="1931" w:type="dxa"/>
          </w:tcPr>
          <w:p w14:paraId="4ED635F9" w14:textId="797A9D82" w:rsidR="002844E8" w:rsidRDefault="00C93DA8" w:rsidP="002844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UK</w:t>
            </w:r>
          </w:p>
        </w:tc>
        <w:tc>
          <w:tcPr>
            <w:tcW w:w="2900" w:type="dxa"/>
          </w:tcPr>
          <w:p w14:paraId="0AE17557" w14:textId="7EE89955" w:rsidR="002844E8" w:rsidRDefault="00E3333C" w:rsidP="002844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Survey, focus groups, and ‘travel along’ observational study</w:t>
            </w:r>
          </w:p>
        </w:tc>
        <w:tc>
          <w:tcPr>
            <w:tcW w:w="3402" w:type="dxa"/>
          </w:tcPr>
          <w:p w14:paraId="065F42F5" w14:textId="1D03C6F2" w:rsidR="002844E8" w:rsidRDefault="002D178F" w:rsidP="002844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1200 </w:t>
            </w:r>
            <w:r w:rsidR="00B11B19">
              <w:t>participants</w:t>
            </w:r>
          </w:p>
        </w:tc>
        <w:tc>
          <w:tcPr>
            <w:tcW w:w="2409" w:type="dxa"/>
          </w:tcPr>
          <w:p w14:paraId="0F9854E6" w14:textId="09E88E69" w:rsidR="002844E8" w:rsidRDefault="00B11B19" w:rsidP="002844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Young disabled people age 15-24</w:t>
            </w:r>
          </w:p>
        </w:tc>
        <w:tc>
          <w:tcPr>
            <w:tcW w:w="2268" w:type="dxa"/>
          </w:tcPr>
          <w:p w14:paraId="61FDAF41" w14:textId="348F961D" w:rsidR="002844E8" w:rsidRDefault="00B11B19" w:rsidP="002844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Any transport</w:t>
            </w:r>
          </w:p>
        </w:tc>
      </w:tr>
      <w:tr w:rsidR="002844E8" w14:paraId="412EC267" w14:textId="77777777" w:rsidTr="00752A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</w:tcPr>
          <w:p w14:paraId="76284DCA" w14:textId="037EA943" w:rsidR="002844E8" w:rsidRPr="00E32B05" w:rsidRDefault="002844E8" w:rsidP="002844E8">
            <w:pPr>
              <w:rPr>
                <w:color w:val="FFFFFF" w:themeColor="background1"/>
              </w:rPr>
            </w:pPr>
            <w:proofErr w:type="spellStart"/>
            <w:r w:rsidRPr="009E7D31">
              <w:rPr>
                <w:color w:val="FFFFFF" w:themeColor="background1"/>
              </w:rPr>
              <w:t>Natcen</w:t>
            </w:r>
            <w:proofErr w:type="spellEnd"/>
            <w:r w:rsidRPr="009E7D31">
              <w:rPr>
                <w:color w:val="FFFFFF" w:themeColor="background1"/>
              </w:rPr>
              <w:t xml:space="preserve"> (2020)</w:t>
            </w:r>
          </w:p>
        </w:tc>
        <w:tc>
          <w:tcPr>
            <w:tcW w:w="1931" w:type="dxa"/>
          </w:tcPr>
          <w:p w14:paraId="033D2749" w14:textId="5785E076" w:rsidR="002844E8" w:rsidRDefault="00B11B19" w:rsidP="002844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International review</w:t>
            </w:r>
          </w:p>
        </w:tc>
        <w:tc>
          <w:tcPr>
            <w:tcW w:w="2900" w:type="dxa"/>
          </w:tcPr>
          <w:p w14:paraId="5C18DA62" w14:textId="4C9D9FCD" w:rsidR="002844E8" w:rsidRDefault="00B11B19" w:rsidP="002844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Rapid evidence assessment</w:t>
            </w:r>
          </w:p>
        </w:tc>
        <w:tc>
          <w:tcPr>
            <w:tcW w:w="3402" w:type="dxa"/>
          </w:tcPr>
          <w:p w14:paraId="407ECAA7" w14:textId="2E6C8B74" w:rsidR="002844E8" w:rsidRDefault="00B11B19" w:rsidP="002844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N/A</w:t>
            </w:r>
          </w:p>
        </w:tc>
        <w:tc>
          <w:tcPr>
            <w:tcW w:w="2409" w:type="dxa"/>
          </w:tcPr>
          <w:p w14:paraId="5B314C79" w14:textId="63E0C4F8" w:rsidR="002844E8" w:rsidRDefault="00B11B19" w:rsidP="002844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Disabled people</w:t>
            </w:r>
          </w:p>
        </w:tc>
        <w:tc>
          <w:tcPr>
            <w:tcW w:w="2268" w:type="dxa"/>
          </w:tcPr>
          <w:p w14:paraId="0D4F95B4" w14:textId="7281822B" w:rsidR="00E213A9" w:rsidRDefault="00E213A9" w:rsidP="002844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Any transport</w:t>
            </w:r>
          </w:p>
        </w:tc>
      </w:tr>
      <w:tr w:rsidR="002844E8" w14:paraId="4E02ACBC" w14:textId="77777777" w:rsidTr="00752A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</w:tcPr>
          <w:p w14:paraId="0D2B219F" w14:textId="33C20975" w:rsidR="002844E8" w:rsidRPr="00E32B05" w:rsidRDefault="005E3769" w:rsidP="002844E8">
            <w:pPr>
              <w:rPr>
                <w:color w:val="FFFFFF" w:themeColor="background1"/>
              </w:rPr>
            </w:pPr>
            <w:proofErr w:type="spellStart"/>
            <w:r>
              <w:rPr>
                <w:color w:val="FFFFFF" w:themeColor="background1"/>
              </w:rPr>
              <w:t>Natcen</w:t>
            </w:r>
            <w:proofErr w:type="spellEnd"/>
            <w:r>
              <w:rPr>
                <w:color w:val="FFFFFF" w:themeColor="background1"/>
              </w:rPr>
              <w:t xml:space="preserve"> (2024)</w:t>
            </w:r>
          </w:p>
        </w:tc>
        <w:tc>
          <w:tcPr>
            <w:tcW w:w="1931" w:type="dxa"/>
          </w:tcPr>
          <w:p w14:paraId="4AB59B51" w14:textId="21F500AA" w:rsidR="002844E8" w:rsidRDefault="005228DF" w:rsidP="002844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UK</w:t>
            </w:r>
          </w:p>
        </w:tc>
        <w:tc>
          <w:tcPr>
            <w:tcW w:w="2900" w:type="dxa"/>
          </w:tcPr>
          <w:p w14:paraId="34144200" w14:textId="5C3F771E" w:rsidR="002844E8" w:rsidRDefault="002C4378" w:rsidP="002844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Survey</w:t>
            </w:r>
            <w:r w:rsidR="005228DF">
              <w:t xml:space="preserve"> </w:t>
            </w:r>
          </w:p>
        </w:tc>
        <w:tc>
          <w:tcPr>
            <w:tcW w:w="3402" w:type="dxa"/>
          </w:tcPr>
          <w:p w14:paraId="37A2AC1F" w14:textId="4F46F89F" w:rsidR="002844E8" w:rsidRDefault="00812569" w:rsidP="002844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Disabled people</w:t>
            </w:r>
            <w:r w:rsidR="000D3B90">
              <w:t xml:space="preserve"> aged 16-59 (n = 573)</w:t>
            </w:r>
          </w:p>
          <w:p w14:paraId="3847CDD6" w14:textId="77777777" w:rsidR="000D3B90" w:rsidRDefault="000D3B90" w:rsidP="002844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Non-disabled people 16-59 (n=4620)</w:t>
            </w:r>
          </w:p>
          <w:p w14:paraId="7A907E28" w14:textId="77777777" w:rsidR="000D3B90" w:rsidRDefault="000D3B90" w:rsidP="002844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Disabled people 60+ (n = 893)</w:t>
            </w:r>
          </w:p>
          <w:p w14:paraId="0834D019" w14:textId="03D9A1FB" w:rsidR="000D3B90" w:rsidRDefault="000D3B90" w:rsidP="002844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Non-disabled people 60+ (n = 2110)</w:t>
            </w:r>
          </w:p>
        </w:tc>
        <w:tc>
          <w:tcPr>
            <w:tcW w:w="2409" w:type="dxa"/>
          </w:tcPr>
          <w:p w14:paraId="6D1FF73E" w14:textId="3A396814" w:rsidR="002844E8" w:rsidRDefault="002C4378" w:rsidP="002844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Transport users UK</w:t>
            </w:r>
          </w:p>
        </w:tc>
        <w:tc>
          <w:tcPr>
            <w:tcW w:w="2268" w:type="dxa"/>
          </w:tcPr>
          <w:p w14:paraId="7E5CED25" w14:textId="061AC452" w:rsidR="002844E8" w:rsidRDefault="002C4378" w:rsidP="002844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Any transport</w:t>
            </w:r>
          </w:p>
        </w:tc>
      </w:tr>
      <w:tr w:rsidR="002844E8" w14:paraId="7D4B346E" w14:textId="77777777" w:rsidTr="00752A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</w:tcPr>
          <w:p w14:paraId="2AB0A4ED" w14:textId="61D97737" w:rsidR="002844E8" w:rsidRPr="00E32B05" w:rsidRDefault="008E36F3" w:rsidP="002844E8">
            <w:pPr>
              <w:rPr>
                <w:color w:val="FFFFFF" w:themeColor="background1"/>
              </w:rPr>
            </w:pPr>
            <w:proofErr w:type="spellStart"/>
            <w:r>
              <w:rPr>
                <w:color w:val="FFFFFF" w:themeColor="background1"/>
              </w:rPr>
              <w:t>SusTrans</w:t>
            </w:r>
            <w:proofErr w:type="spellEnd"/>
            <w:r>
              <w:rPr>
                <w:color w:val="FFFFFF" w:themeColor="background1"/>
              </w:rPr>
              <w:t xml:space="preserve"> (2025)</w:t>
            </w:r>
          </w:p>
        </w:tc>
        <w:tc>
          <w:tcPr>
            <w:tcW w:w="1931" w:type="dxa"/>
          </w:tcPr>
          <w:p w14:paraId="55B3E98B" w14:textId="4128E24D" w:rsidR="002844E8" w:rsidRDefault="008E36F3" w:rsidP="002844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UK</w:t>
            </w:r>
          </w:p>
        </w:tc>
        <w:tc>
          <w:tcPr>
            <w:tcW w:w="2900" w:type="dxa"/>
          </w:tcPr>
          <w:p w14:paraId="09CDEEEC" w14:textId="77777777" w:rsidR="002844E8" w:rsidRDefault="008E36F3" w:rsidP="002844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User research and engagement</w:t>
            </w:r>
          </w:p>
          <w:p w14:paraId="72136457" w14:textId="62CF6C31" w:rsidR="008E36F3" w:rsidRDefault="008E36F3" w:rsidP="002844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Survey</w:t>
            </w:r>
          </w:p>
        </w:tc>
        <w:tc>
          <w:tcPr>
            <w:tcW w:w="3402" w:type="dxa"/>
          </w:tcPr>
          <w:p w14:paraId="6CFD5E8E" w14:textId="3B501B2A" w:rsidR="002844E8" w:rsidRDefault="00DB4003" w:rsidP="002844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Not reported</w:t>
            </w:r>
          </w:p>
        </w:tc>
        <w:tc>
          <w:tcPr>
            <w:tcW w:w="2409" w:type="dxa"/>
          </w:tcPr>
          <w:p w14:paraId="4F215EA7" w14:textId="0DA2077E" w:rsidR="002844E8" w:rsidRDefault="00DB4003" w:rsidP="002844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Disabled people</w:t>
            </w:r>
          </w:p>
        </w:tc>
        <w:tc>
          <w:tcPr>
            <w:tcW w:w="2268" w:type="dxa"/>
          </w:tcPr>
          <w:p w14:paraId="4E390A41" w14:textId="46E5FAB6" w:rsidR="002844E8" w:rsidRDefault="00A40288" w:rsidP="002844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Public spaces and transport</w:t>
            </w:r>
          </w:p>
        </w:tc>
      </w:tr>
      <w:tr w:rsidR="002844E8" w14:paraId="5E89DBCA" w14:textId="77777777" w:rsidTr="00752A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</w:tcPr>
          <w:p w14:paraId="3D0EB4E3" w14:textId="69F7B65C" w:rsidR="002844E8" w:rsidRPr="00E32B05" w:rsidRDefault="00A40288" w:rsidP="002844E8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Transport for London (TfL) (2019)</w:t>
            </w:r>
          </w:p>
        </w:tc>
        <w:tc>
          <w:tcPr>
            <w:tcW w:w="1931" w:type="dxa"/>
          </w:tcPr>
          <w:p w14:paraId="783E2FA5" w14:textId="541BCE62" w:rsidR="002844E8" w:rsidRDefault="000A5B52" w:rsidP="002844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London</w:t>
            </w:r>
          </w:p>
        </w:tc>
        <w:tc>
          <w:tcPr>
            <w:tcW w:w="2900" w:type="dxa"/>
          </w:tcPr>
          <w:p w14:paraId="04B6BC37" w14:textId="6464C2AC" w:rsidR="002844E8" w:rsidRDefault="0008756F" w:rsidP="002844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Analysis of existing research data</w:t>
            </w:r>
          </w:p>
        </w:tc>
        <w:tc>
          <w:tcPr>
            <w:tcW w:w="3402" w:type="dxa"/>
          </w:tcPr>
          <w:p w14:paraId="55B75690" w14:textId="77777777" w:rsidR="002844E8" w:rsidRDefault="000A5B52" w:rsidP="002844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Not reported</w:t>
            </w:r>
          </w:p>
          <w:p w14:paraId="715F336A" w14:textId="1024E306" w:rsidR="000A5B52" w:rsidRDefault="000A5B52" w:rsidP="002844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4% of population have hearing loss</w:t>
            </w:r>
          </w:p>
        </w:tc>
        <w:tc>
          <w:tcPr>
            <w:tcW w:w="2409" w:type="dxa"/>
          </w:tcPr>
          <w:p w14:paraId="6C445481" w14:textId="61A6DB60" w:rsidR="002A32B0" w:rsidRPr="002A32B0" w:rsidRDefault="000A5B52" w:rsidP="002A32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Disabled Londoners</w:t>
            </w:r>
          </w:p>
        </w:tc>
        <w:tc>
          <w:tcPr>
            <w:tcW w:w="2268" w:type="dxa"/>
          </w:tcPr>
          <w:p w14:paraId="146AC164" w14:textId="39210F00" w:rsidR="002844E8" w:rsidRDefault="0008756F" w:rsidP="002844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London public transport</w:t>
            </w:r>
          </w:p>
        </w:tc>
      </w:tr>
      <w:tr w:rsidR="000A5B52" w14:paraId="63330BF3" w14:textId="77777777" w:rsidTr="00752A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</w:tcPr>
          <w:p w14:paraId="0A563469" w14:textId="766FB671" w:rsidR="000A5B52" w:rsidRPr="00E32B05" w:rsidRDefault="000A5B52" w:rsidP="000A5B52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lastRenderedPageBreak/>
              <w:t>Transport for All (2024)</w:t>
            </w:r>
          </w:p>
        </w:tc>
        <w:tc>
          <w:tcPr>
            <w:tcW w:w="1931" w:type="dxa"/>
          </w:tcPr>
          <w:p w14:paraId="28255306" w14:textId="4D6A5974" w:rsidR="000A5B52" w:rsidRDefault="000A5B52" w:rsidP="000A5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London</w:t>
            </w:r>
          </w:p>
        </w:tc>
        <w:tc>
          <w:tcPr>
            <w:tcW w:w="2900" w:type="dxa"/>
          </w:tcPr>
          <w:p w14:paraId="3AEECD78" w14:textId="03F68DD6" w:rsidR="000A5B52" w:rsidRDefault="000A5B52" w:rsidP="000A5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Evidence </w:t>
            </w:r>
            <w:proofErr w:type="gramStart"/>
            <w:r>
              <w:t>review</w:t>
            </w:r>
            <w:proofErr w:type="gramEnd"/>
            <w:r>
              <w:t xml:space="preserve"> and accessibility review</w:t>
            </w:r>
          </w:p>
        </w:tc>
        <w:tc>
          <w:tcPr>
            <w:tcW w:w="3402" w:type="dxa"/>
          </w:tcPr>
          <w:p w14:paraId="764D4896" w14:textId="24AC044A" w:rsidR="000A5B52" w:rsidRDefault="000A5B52" w:rsidP="000A5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N/A</w:t>
            </w:r>
          </w:p>
        </w:tc>
        <w:tc>
          <w:tcPr>
            <w:tcW w:w="2409" w:type="dxa"/>
          </w:tcPr>
          <w:p w14:paraId="0DE69416" w14:textId="762D518A" w:rsidR="000A5B52" w:rsidRDefault="000A5B52" w:rsidP="000A5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Disabled people in London</w:t>
            </w:r>
          </w:p>
        </w:tc>
        <w:tc>
          <w:tcPr>
            <w:tcW w:w="2268" w:type="dxa"/>
          </w:tcPr>
          <w:p w14:paraId="61CBD18D" w14:textId="551F0B85" w:rsidR="000A5B52" w:rsidRDefault="000A5B52" w:rsidP="000A5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London </w:t>
            </w:r>
            <w:r w:rsidR="0008756F">
              <w:t xml:space="preserve">public </w:t>
            </w:r>
            <w:r>
              <w:t>transport</w:t>
            </w:r>
          </w:p>
        </w:tc>
      </w:tr>
      <w:tr w:rsidR="000A5B52" w14:paraId="5AB2C5F4" w14:textId="77777777" w:rsidTr="00752A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</w:tcPr>
          <w:p w14:paraId="79993377" w14:textId="3039DA3E" w:rsidR="000A5B52" w:rsidRPr="00E32B05" w:rsidRDefault="003321A5" w:rsidP="000A5B52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Transport Scotland (2023a)</w:t>
            </w:r>
          </w:p>
        </w:tc>
        <w:tc>
          <w:tcPr>
            <w:tcW w:w="1931" w:type="dxa"/>
          </w:tcPr>
          <w:p w14:paraId="05585EFC" w14:textId="0F269859" w:rsidR="000A5B52" w:rsidRDefault="003321A5" w:rsidP="000A5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Scotland</w:t>
            </w:r>
          </w:p>
        </w:tc>
        <w:tc>
          <w:tcPr>
            <w:tcW w:w="2900" w:type="dxa"/>
          </w:tcPr>
          <w:p w14:paraId="2A409BAD" w14:textId="30FDE105" w:rsidR="000A5B52" w:rsidRDefault="003321A5" w:rsidP="000A5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Evaluation of the Accessible Travel Framework</w:t>
            </w:r>
          </w:p>
        </w:tc>
        <w:tc>
          <w:tcPr>
            <w:tcW w:w="3402" w:type="dxa"/>
          </w:tcPr>
          <w:p w14:paraId="0BA1032F" w14:textId="16C5CEC7" w:rsidR="000A5B52" w:rsidRDefault="00B370D4" w:rsidP="000A5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Not reported</w:t>
            </w:r>
          </w:p>
        </w:tc>
        <w:tc>
          <w:tcPr>
            <w:tcW w:w="2409" w:type="dxa"/>
          </w:tcPr>
          <w:p w14:paraId="3B03D28E" w14:textId="621439B6" w:rsidR="000A5B52" w:rsidRDefault="00B370D4" w:rsidP="000A5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Disabled people in Scotland</w:t>
            </w:r>
          </w:p>
        </w:tc>
        <w:tc>
          <w:tcPr>
            <w:tcW w:w="2268" w:type="dxa"/>
          </w:tcPr>
          <w:p w14:paraId="1CB15912" w14:textId="063970D4" w:rsidR="000A5B52" w:rsidRDefault="00B370D4" w:rsidP="000A5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Public transport</w:t>
            </w:r>
          </w:p>
        </w:tc>
      </w:tr>
      <w:tr w:rsidR="000A5B52" w14:paraId="3C1FE5A8" w14:textId="77777777" w:rsidTr="00752A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</w:tcPr>
          <w:p w14:paraId="04363DC6" w14:textId="16B94483" w:rsidR="000A5B52" w:rsidRPr="00E32B05" w:rsidRDefault="003321A5" w:rsidP="000A5B52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Transport Scotland (2023b)</w:t>
            </w:r>
          </w:p>
        </w:tc>
        <w:tc>
          <w:tcPr>
            <w:tcW w:w="1931" w:type="dxa"/>
          </w:tcPr>
          <w:p w14:paraId="2FEC9286" w14:textId="62DB5CFF" w:rsidR="000A5B52" w:rsidRDefault="003321A5" w:rsidP="000A5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Scotland</w:t>
            </w:r>
          </w:p>
        </w:tc>
        <w:tc>
          <w:tcPr>
            <w:tcW w:w="2900" w:type="dxa"/>
          </w:tcPr>
          <w:p w14:paraId="21BDDDFF" w14:textId="576AD93B" w:rsidR="000A5B52" w:rsidRDefault="00AF4A02" w:rsidP="000A5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Household survey data</w:t>
            </w:r>
          </w:p>
        </w:tc>
        <w:tc>
          <w:tcPr>
            <w:tcW w:w="3402" w:type="dxa"/>
          </w:tcPr>
          <w:p w14:paraId="0BFA45C6" w14:textId="57B84F43" w:rsidR="000A5B52" w:rsidRDefault="00AF4A02" w:rsidP="000A5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Not reported</w:t>
            </w:r>
          </w:p>
        </w:tc>
        <w:tc>
          <w:tcPr>
            <w:tcW w:w="2409" w:type="dxa"/>
          </w:tcPr>
          <w:p w14:paraId="1B537102" w14:textId="4634EF74" w:rsidR="000A5B52" w:rsidRDefault="00B370D4" w:rsidP="000A5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Disabled people in Scotland</w:t>
            </w:r>
          </w:p>
        </w:tc>
        <w:tc>
          <w:tcPr>
            <w:tcW w:w="2268" w:type="dxa"/>
          </w:tcPr>
          <w:p w14:paraId="6B23166B" w14:textId="5DC4C714" w:rsidR="000A5B52" w:rsidRDefault="00AF4A02" w:rsidP="000A5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Public transport</w:t>
            </w:r>
          </w:p>
        </w:tc>
      </w:tr>
      <w:tr w:rsidR="000A5B52" w14:paraId="6B01A3C2" w14:textId="77777777" w:rsidTr="00752A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</w:tcPr>
          <w:p w14:paraId="712D7662" w14:textId="6797DB02" w:rsidR="000A5B52" w:rsidRPr="00E32B05" w:rsidRDefault="000A5B52" w:rsidP="000A5B52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Yarde et al. (2020)</w:t>
            </w:r>
          </w:p>
        </w:tc>
        <w:tc>
          <w:tcPr>
            <w:tcW w:w="1931" w:type="dxa"/>
          </w:tcPr>
          <w:p w14:paraId="78237526" w14:textId="570D4B00" w:rsidR="000A5B52" w:rsidRDefault="000A5B52" w:rsidP="000A5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UK</w:t>
            </w:r>
          </w:p>
        </w:tc>
        <w:tc>
          <w:tcPr>
            <w:tcW w:w="2900" w:type="dxa"/>
          </w:tcPr>
          <w:p w14:paraId="03523436" w14:textId="64968972" w:rsidR="000A5B52" w:rsidRDefault="000A5B52" w:rsidP="000A5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Secondary survey analysis</w:t>
            </w:r>
          </w:p>
        </w:tc>
        <w:tc>
          <w:tcPr>
            <w:tcW w:w="3402" w:type="dxa"/>
          </w:tcPr>
          <w:p w14:paraId="03A9A368" w14:textId="37621595" w:rsidR="000A5B52" w:rsidRDefault="000A5B52" w:rsidP="000A5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14,576</w:t>
            </w:r>
          </w:p>
        </w:tc>
        <w:tc>
          <w:tcPr>
            <w:tcW w:w="2409" w:type="dxa"/>
          </w:tcPr>
          <w:p w14:paraId="1DEE9192" w14:textId="30B86751" w:rsidR="000A5B52" w:rsidRDefault="000A5B52" w:rsidP="000A5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People aged 50+</w:t>
            </w:r>
          </w:p>
        </w:tc>
        <w:tc>
          <w:tcPr>
            <w:tcW w:w="2268" w:type="dxa"/>
          </w:tcPr>
          <w:p w14:paraId="64534EC4" w14:textId="303A3020" w:rsidR="000A5B52" w:rsidRDefault="00AF4A02" w:rsidP="000A5B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Public transport</w:t>
            </w:r>
          </w:p>
        </w:tc>
      </w:tr>
    </w:tbl>
    <w:p w14:paraId="266BECF0" w14:textId="77777777" w:rsidR="00E823C9" w:rsidRPr="00E823C9" w:rsidRDefault="00E823C9" w:rsidP="00E823C9"/>
    <w:sectPr w:rsidR="00E823C9" w:rsidRPr="00E823C9" w:rsidSect="00E3308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8AB3B" w14:textId="77777777" w:rsidR="003902E3" w:rsidRDefault="003902E3" w:rsidP="00565457">
      <w:pPr>
        <w:spacing w:after="0" w:line="240" w:lineRule="auto"/>
      </w:pPr>
      <w:r>
        <w:separator/>
      </w:r>
    </w:p>
  </w:endnote>
  <w:endnote w:type="continuationSeparator" w:id="0">
    <w:p w14:paraId="2DE3B79E" w14:textId="77777777" w:rsidR="003902E3" w:rsidRDefault="003902E3" w:rsidP="00565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altName w:val="Noto Sans"/>
    <w:panose1 w:val="020B0502040504020204"/>
    <w:charset w:val="00"/>
    <w:family w:val="swiss"/>
    <w:pitch w:val="variable"/>
    <w:sig w:usb0="E00082FF" w:usb1="4000205F" w:usb2="08000029" w:usb3="00000000" w:csb0="0000019F" w:csb1="00000000"/>
  </w:font>
  <w:font w:name="Barlow Condensed ExtraBold">
    <w:panose1 w:val="00000906000000000000"/>
    <w:charset w:val="00"/>
    <w:family w:val="auto"/>
    <w:pitch w:val="variable"/>
    <w:sig w:usb0="00000007" w:usb1="00000000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2FAC7" w14:textId="77777777" w:rsidR="003902E3" w:rsidRDefault="003902E3" w:rsidP="00565457">
      <w:pPr>
        <w:spacing w:after="0" w:line="240" w:lineRule="auto"/>
      </w:pPr>
      <w:r>
        <w:separator/>
      </w:r>
    </w:p>
  </w:footnote>
  <w:footnote w:type="continuationSeparator" w:id="0">
    <w:p w14:paraId="6B5E86E6" w14:textId="77777777" w:rsidR="003902E3" w:rsidRDefault="003902E3" w:rsidP="005654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082"/>
    <w:rsid w:val="00041FE6"/>
    <w:rsid w:val="0006412A"/>
    <w:rsid w:val="0008756F"/>
    <w:rsid w:val="000A5B52"/>
    <w:rsid w:val="000A5C84"/>
    <w:rsid w:val="000D3B90"/>
    <w:rsid w:val="0011794A"/>
    <w:rsid w:val="0013698D"/>
    <w:rsid w:val="001A297E"/>
    <w:rsid w:val="001A47C9"/>
    <w:rsid w:val="001B77A4"/>
    <w:rsid w:val="001C1721"/>
    <w:rsid w:val="001E1D69"/>
    <w:rsid w:val="001F1AA3"/>
    <w:rsid w:val="001F5AB7"/>
    <w:rsid w:val="002122B2"/>
    <w:rsid w:val="00276899"/>
    <w:rsid w:val="002844E8"/>
    <w:rsid w:val="002A32B0"/>
    <w:rsid w:val="002A5631"/>
    <w:rsid w:val="002B2743"/>
    <w:rsid w:val="002C4378"/>
    <w:rsid w:val="002D178F"/>
    <w:rsid w:val="002F0434"/>
    <w:rsid w:val="002F7F81"/>
    <w:rsid w:val="003321A5"/>
    <w:rsid w:val="00370ECF"/>
    <w:rsid w:val="00376E4B"/>
    <w:rsid w:val="003902E3"/>
    <w:rsid w:val="003E1FEF"/>
    <w:rsid w:val="003E5C2F"/>
    <w:rsid w:val="004529E1"/>
    <w:rsid w:val="00455AC0"/>
    <w:rsid w:val="00474714"/>
    <w:rsid w:val="004A5140"/>
    <w:rsid w:val="004B44D5"/>
    <w:rsid w:val="004F1B54"/>
    <w:rsid w:val="004F2CF7"/>
    <w:rsid w:val="00505B0C"/>
    <w:rsid w:val="0051519B"/>
    <w:rsid w:val="005228DF"/>
    <w:rsid w:val="00536F53"/>
    <w:rsid w:val="005642AA"/>
    <w:rsid w:val="00565457"/>
    <w:rsid w:val="005B2E73"/>
    <w:rsid w:val="005C277A"/>
    <w:rsid w:val="005C43BF"/>
    <w:rsid w:val="005D5990"/>
    <w:rsid w:val="005E3769"/>
    <w:rsid w:val="006013AC"/>
    <w:rsid w:val="0062348C"/>
    <w:rsid w:val="00643B10"/>
    <w:rsid w:val="006511BF"/>
    <w:rsid w:val="00661BB2"/>
    <w:rsid w:val="00665673"/>
    <w:rsid w:val="006777C6"/>
    <w:rsid w:val="006D4580"/>
    <w:rsid w:val="007020CD"/>
    <w:rsid w:val="0072168F"/>
    <w:rsid w:val="00752A96"/>
    <w:rsid w:val="00753228"/>
    <w:rsid w:val="00776FD2"/>
    <w:rsid w:val="0079789F"/>
    <w:rsid w:val="007A06C0"/>
    <w:rsid w:val="007E16D8"/>
    <w:rsid w:val="007F4B57"/>
    <w:rsid w:val="00803C08"/>
    <w:rsid w:val="00806793"/>
    <w:rsid w:val="00812569"/>
    <w:rsid w:val="008417C0"/>
    <w:rsid w:val="00846B89"/>
    <w:rsid w:val="00861218"/>
    <w:rsid w:val="008B14E3"/>
    <w:rsid w:val="008C00FA"/>
    <w:rsid w:val="008C76E6"/>
    <w:rsid w:val="008D1B54"/>
    <w:rsid w:val="008E36F3"/>
    <w:rsid w:val="008E6919"/>
    <w:rsid w:val="008F4CC1"/>
    <w:rsid w:val="008F7E2C"/>
    <w:rsid w:val="00902F1D"/>
    <w:rsid w:val="009212E0"/>
    <w:rsid w:val="00941087"/>
    <w:rsid w:val="00944FFC"/>
    <w:rsid w:val="009754F5"/>
    <w:rsid w:val="009817B1"/>
    <w:rsid w:val="009825E0"/>
    <w:rsid w:val="009A2196"/>
    <w:rsid w:val="009B4277"/>
    <w:rsid w:val="009C0F8B"/>
    <w:rsid w:val="009D3083"/>
    <w:rsid w:val="009E02DE"/>
    <w:rsid w:val="009E7D31"/>
    <w:rsid w:val="009F0890"/>
    <w:rsid w:val="00A10533"/>
    <w:rsid w:val="00A33004"/>
    <w:rsid w:val="00A40288"/>
    <w:rsid w:val="00A47621"/>
    <w:rsid w:val="00A80DD3"/>
    <w:rsid w:val="00AA3813"/>
    <w:rsid w:val="00AA6B9C"/>
    <w:rsid w:val="00AF4A02"/>
    <w:rsid w:val="00B11B19"/>
    <w:rsid w:val="00B3192B"/>
    <w:rsid w:val="00B370D4"/>
    <w:rsid w:val="00B50EF8"/>
    <w:rsid w:val="00B737A2"/>
    <w:rsid w:val="00B77B9F"/>
    <w:rsid w:val="00BA441F"/>
    <w:rsid w:val="00BA44E5"/>
    <w:rsid w:val="00BD687D"/>
    <w:rsid w:val="00BE1586"/>
    <w:rsid w:val="00BE5D93"/>
    <w:rsid w:val="00BF4C0C"/>
    <w:rsid w:val="00C10D00"/>
    <w:rsid w:val="00C1189E"/>
    <w:rsid w:val="00C310E4"/>
    <w:rsid w:val="00C31165"/>
    <w:rsid w:val="00C345BC"/>
    <w:rsid w:val="00C61DCD"/>
    <w:rsid w:val="00C85A45"/>
    <w:rsid w:val="00C93DA8"/>
    <w:rsid w:val="00CC25F1"/>
    <w:rsid w:val="00CC59FB"/>
    <w:rsid w:val="00CD0B7A"/>
    <w:rsid w:val="00CF1AF8"/>
    <w:rsid w:val="00D30E75"/>
    <w:rsid w:val="00D40369"/>
    <w:rsid w:val="00D84813"/>
    <w:rsid w:val="00DA561A"/>
    <w:rsid w:val="00DB4003"/>
    <w:rsid w:val="00DC4BFA"/>
    <w:rsid w:val="00DE0EB8"/>
    <w:rsid w:val="00DF1998"/>
    <w:rsid w:val="00E213A9"/>
    <w:rsid w:val="00E32B05"/>
    <w:rsid w:val="00E33082"/>
    <w:rsid w:val="00E3333C"/>
    <w:rsid w:val="00E600EC"/>
    <w:rsid w:val="00E61A2D"/>
    <w:rsid w:val="00E823C9"/>
    <w:rsid w:val="00E95C87"/>
    <w:rsid w:val="00E96610"/>
    <w:rsid w:val="00E97C57"/>
    <w:rsid w:val="00EB6BED"/>
    <w:rsid w:val="00EE4C64"/>
    <w:rsid w:val="00EF2379"/>
    <w:rsid w:val="00EF595D"/>
    <w:rsid w:val="00F15EE2"/>
    <w:rsid w:val="00F229F0"/>
    <w:rsid w:val="00F42803"/>
    <w:rsid w:val="00F42D19"/>
    <w:rsid w:val="00F501CB"/>
    <w:rsid w:val="00F61EAA"/>
    <w:rsid w:val="00FB4A6A"/>
    <w:rsid w:val="00FE1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120AB"/>
  <w15:chartTrackingRefBased/>
  <w15:docId w15:val="{86BA8EFB-7846-4759-BDDF-97A253565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1B54"/>
    <w:rPr>
      <w:rFonts w:ascii="Noto Sans" w:hAnsi="Noto Sans"/>
      <w:color w:val="4C5336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1B54"/>
    <w:pPr>
      <w:keepNext/>
      <w:keepLines/>
      <w:spacing w:before="360" w:after="80"/>
      <w:outlineLvl w:val="0"/>
    </w:pPr>
    <w:rPr>
      <w:rFonts w:eastAsiaTheme="majorEastAsia" w:cstheme="majorBidi"/>
      <w:b/>
      <w:sz w:val="32"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4F1B54"/>
    <w:pPr>
      <w:keepNext/>
      <w:keepLines/>
      <w:spacing w:before="160" w:after="80"/>
      <w:outlineLvl w:val="1"/>
    </w:pPr>
    <w:rPr>
      <w:rFonts w:eastAsiaTheme="majorEastAsia" w:cstheme="majorBidi"/>
      <w:b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B44D5"/>
    <w:pPr>
      <w:keepNext/>
      <w:keepLines/>
      <w:spacing w:before="160" w:after="80"/>
      <w:outlineLvl w:val="2"/>
    </w:pPr>
    <w:rPr>
      <w:rFonts w:eastAsiaTheme="majorEastAsia" w:cstheme="majorBidi"/>
      <w:i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308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308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308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308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308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308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NIDTitle">
    <w:name w:val="RNID Title"/>
    <w:basedOn w:val="Title"/>
    <w:link w:val="RNIDTitleChar"/>
    <w:rsid w:val="004529E1"/>
  </w:style>
  <w:style w:type="character" w:customStyle="1" w:styleId="RNIDTitleChar">
    <w:name w:val="RNID Title Char"/>
    <w:basedOn w:val="TitleChar"/>
    <w:link w:val="RNIDTitle"/>
    <w:rsid w:val="004529E1"/>
    <w:rPr>
      <w:rFonts w:ascii="Barlow Condensed ExtraBold" w:eastAsiaTheme="majorEastAsia" w:hAnsi="Barlow Condensed ExtraBold" w:cstheme="majorBidi"/>
      <w:caps/>
      <w:color w:val="4C5336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rsid w:val="004F1B54"/>
    <w:pPr>
      <w:spacing w:after="80" w:line="240" w:lineRule="auto"/>
      <w:contextualSpacing/>
    </w:pPr>
    <w:rPr>
      <w:rFonts w:ascii="Barlow Condensed ExtraBold" w:eastAsiaTheme="majorEastAsia" w:hAnsi="Barlow Condensed ExtraBold" w:cstheme="majorBidi"/>
      <w:caps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1B54"/>
    <w:rPr>
      <w:rFonts w:ascii="Barlow Condensed ExtraBold" w:eastAsiaTheme="majorEastAsia" w:hAnsi="Barlow Condensed ExtraBold" w:cstheme="majorBidi"/>
      <w:caps/>
      <w:color w:val="4C5336"/>
      <w:spacing w:val="-10"/>
      <w:kern w:val="28"/>
      <w:sz w:val="56"/>
      <w:szCs w:val="56"/>
    </w:rPr>
  </w:style>
  <w:style w:type="paragraph" w:customStyle="1" w:styleId="RNIDstyle2">
    <w:name w:val="RNID style 2"/>
    <w:basedOn w:val="Heading2"/>
    <w:link w:val="RNIDstyle2Char"/>
    <w:rsid w:val="004529E1"/>
    <w:pPr>
      <w:spacing w:line="259" w:lineRule="auto"/>
    </w:pPr>
    <w:rPr>
      <w:kern w:val="0"/>
      <w:sz w:val="32"/>
      <w14:ligatures w14:val="none"/>
    </w:rPr>
  </w:style>
  <w:style w:type="character" w:customStyle="1" w:styleId="RNIDstyle2Char">
    <w:name w:val="RNID style 2 Char"/>
    <w:basedOn w:val="Heading2Char"/>
    <w:link w:val="RNIDstyle2"/>
    <w:rsid w:val="004529E1"/>
    <w:rPr>
      <w:rFonts w:ascii="Noto Sans" w:eastAsiaTheme="majorEastAsia" w:hAnsi="Noto Sans" w:cstheme="majorBidi"/>
      <w:b/>
      <w:color w:val="4C5336"/>
      <w:kern w:val="0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4F1B54"/>
    <w:rPr>
      <w:rFonts w:ascii="Noto Sans" w:eastAsiaTheme="majorEastAsia" w:hAnsi="Noto Sans" w:cstheme="majorBidi"/>
      <w:b/>
      <w:color w:val="4C5336"/>
      <w:sz w:val="28"/>
      <w:szCs w:val="32"/>
    </w:rPr>
  </w:style>
  <w:style w:type="paragraph" w:customStyle="1" w:styleId="RNIDHeading">
    <w:name w:val="RNID Heading"/>
    <w:basedOn w:val="Heading1"/>
    <w:link w:val="RNIDHeadingChar"/>
    <w:rsid w:val="00861218"/>
    <w:pPr>
      <w:spacing w:line="259" w:lineRule="auto"/>
    </w:pPr>
    <w:rPr>
      <w:b w:val="0"/>
      <w:sz w:val="28"/>
    </w:rPr>
  </w:style>
  <w:style w:type="character" w:customStyle="1" w:styleId="RNIDHeadingChar">
    <w:name w:val="RNID Heading Char"/>
    <w:basedOn w:val="Heading1Char"/>
    <w:link w:val="RNIDHeading"/>
    <w:rsid w:val="00861218"/>
    <w:rPr>
      <w:rFonts w:ascii="Noto Sans" w:eastAsiaTheme="majorEastAsia" w:hAnsi="Noto Sans" w:cstheme="majorBidi"/>
      <w:b w:val="0"/>
      <w:color w:val="4C5336"/>
      <w:sz w:val="28"/>
      <w:szCs w:val="40"/>
    </w:rPr>
  </w:style>
  <w:style w:type="character" w:customStyle="1" w:styleId="Heading1Char">
    <w:name w:val="Heading 1 Char"/>
    <w:basedOn w:val="DefaultParagraphFont"/>
    <w:link w:val="Heading1"/>
    <w:uiPriority w:val="9"/>
    <w:rsid w:val="004F1B54"/>
    <w:rPr>
      <w:rFonts w:ascii="Noto Sans" w:eastAsiaTheme="majorEastAsia" w:hAnsi="Noto Sans" w:cstheme="majorBidi"/>
      <w:b/>
      <w:color w:val="4C5336"/>
      <w:sz w:val="32"/>
      <w:szCs w:val="40"/>
    </w:rPr>
  </w:style>
  <w:style w:type="paragraph" w:customStyle="1" w:styleId="RNIDNormal">
    <w:name w:val="RNID Normal"/>
    <w:basedOn w:val="Normal"/>
    <w:link w:val="RNIDNormalChar"/>
    <w:autoRedefine/>
    <w:rsid w:val="004529E1"/>
    <w:pPr>
      <w:spacing w:line="259" w:lineRule="auto"/>
    </w:pPr>
    <w:rPr>
      <w:kern w:val="0"/>
      <w:szCs w:val="22"/>
      <w14:ligatures w14:val="none"/>
    </w:rPr>
  </w:style>
  <w:style w:type="character" w:customStyle="1" w:styleId="RNIDNormalChar">
    <w:name w:val="RNID Normal Char"/>
    <w:basedOn w:val="DefaultParagraphFont"/>
    <w:link w:val="RNIDNormal"/>
    <w:rsid w:val="004529E1"/>
    <w:rPr>
      <w:rFonts w:ascii="Noto Sans" w:hAnsi="Noto Sans"/>
      <w:color w:val="4C5336"/>
      <w:kern w:val="0"/>
      <w:szCs w:val="22"/>
      <w14:ligatures w14:val="none"/>
    </w:rPr>
  </w:style>
  <w:style w:type="paragraph" w:customStyle="1" w:styleId="RNIDheading2">
    <w:name w:val="RNID heading 2"/>
    <w:basedOn w:val="Heading2"/>
    <w:link w:val="RNIDheading2Char"/>
    <w:autoRedefine/>
    <w:rsid w:val="00861218"/>
    <w:pPr>
      <w:spacing w:line="259" w:lineRule="auto"/>
    </w:pPr>
    <w:rPr>
      <w:b w:val="0"/>
      <w:kern w:val="0"/>
      <w:sz w:val="32"/>
      <w14:ligatures w14:val="none"/>
    </w:rPr>
  </w:style>
  <w:style w:type="character" w:customStyle="1" w:styleId="RNIDheading2Char">
    <w:name w:val="RNID heading 2 Char"/>
    <w:basedOn w:val="Heading2Char"/>
    <w:link w:val="RNIDheading2"/>
    <w:rsid w:val="00861218"/>
    <w:rPr>
      <w:rFonts w:ascii="Noto Sans" w:eastAsiaTheme="majorEastAsia" w:hAnsi="Noto Sans" w:cstheme="majorBidi"/>
      <w:b w:val="0"/>
      <w:color w:val="4C5336"/>
      <w:kern w:val="0"/>
      <w:sz w:val="32"/>
      <w:szCs w:val="32"/>
      <w14:ligatures w14:val="none"/>
    </w:rPr>
  </w:style>
  <w:style w:type="paragraph" w:customStyle="1" w:styleId="RNIDHeading3">
    <w:name w:val="RNID Heading 3"/>
    <w:basedOn w:val="Heading3"/>
    <w:link w:val="RNIDHeading3Char"/>
    <w:rsid w:val="004529E1"/>
    <w:pPr>
      <w:spacing w:line="259" w:lineRule="auto"/>
    </w:pPr>
    <w:rPr>
      <w:b/>
      <w:kern w:val="0"/>
      <w:sz w:val="32"/>
      <w14:ligatures w14:val="none"/>
    </w:rPr>
  </w:style>
  <w:style w:type="character" w:customStyle="1" w:styleId="RNIDHeading3Char">
    <w:name w:val="RNID Heading 3 Char"/>
    <w:basedOn w:val="RNIDheading2Char"/>
    <w:link w:val="RNIDHeading3"/>
    <w:rsid w:val="004529E1"/>
    <w:rPr>
      <w:rFonts w:ascii="Noto Sans" w:eastAsiaTheme="majorEastAsia" w:hAnsi="Noto Sans" w:cstheme="majorBidi"/>
      <w:b/>
      <w:color w:val="4C5336"/>
      <w:kern w:val="0"/>
      <w:sz w:val="32"/>
      <w:szCs w:val="28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4B44D5"/>
    <w:rPr>
      <w:rFonts w:ascii="Noto Sans" w:eastAsiaTheme="majorEastAsia" w:hAnsi="Noto Sans" w:cstheme="majorBidi"/>
      <w:i/>
      <w:color w:val="4C533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30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30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30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30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30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3082"/>
    <w:rPr>
      <w:rFonts w:eastAsiaTheme="majorEastAsia" w:cstheme="majorBidi"/>
      <w:color w:val="272727" w:themeColor="text1" w:themeTint="D8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308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3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3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3082"/>
    <w:rPr>
      <w:rFonts w:ascii="Noto Sans" w:hAnsi="Noto Sans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30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30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30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3082"/>
    <w:rPr>
      <w:rFonts w:ascii="Noto Sans" w:hAnsi="Noto Sans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308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330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3">
    <w:name w:val="Grid Table 5 Dark Accent 3"/>
    <w:basedOn w:val="TableNormal"/>
    <w:uiPriority w:val="50"/>
    <w:rsid w:val="0056545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paragraph" w:styleId="Header">
    <w:name w:val="header"/>
    <w:basedOn w:val="Normal"/>
    <w:link w:val="HeaderChar"/>
    <w:uiPriority w:val="99"/>
    <w:unhideWhenUsed/>
    <w:rsid w:val="005654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5457"/>
    <w:rPr>
      <w:rFonts w:ascii="Noto Sans" w:hAnsi="Noto Sans"/>
      <w:color w:val="4C5336"/>
    </w:rPr>
  </w:style>
  <w:style w:type="paragraph" w:styleId="Footer">
    <w:name w:val="footer"/>
    <w:basedOn w:val="Normal"/>
    <w:link w:val="FooterChar"/>
    <w:uiPriority w:val="99"/>
    <w:unhideWhenUsed/>
    <w:rsid w:val="005654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5457"/>
    <w:rPr>
      <w:rFonts w:ascii="Noto Sans" w:hAnsi="Noto Sans"/>
      <w:color w:val="4C5336"/>
    </w:rPr>
  </w:style>
  <w:style w:type="character" w:styleId="CommentReference">
    <w:name w:val="annotation reference"/>
    <w:basedOn w:val="DefaultParagraphFont"/>
    <w:uiPriority w:val="99"/>
    <w:semiHidden/>
    <w:unhideWhenUsed/>
    <w:rsid w:val="00BF4C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F4C0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F4C0C"/>
    <w:rPr>
      <w:rFonts w:ascii="Noto Sans" w:hAnsi="Noto Sans"/>
      <w:color w:val="4C5336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4C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4C0C"/>
    <w:rPr>
      <w:rFonts w:ascii="Noto Sans" w:hAnsi="Noto Sans"/>
      <w:b/>
      <w:bCs/>
      <w:color w:val="4C5336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261538D4781D49BB00BD8143193517" ma:contentTypeVersion="26" ma:contentTypeDescription="Create a new document." ma:contentTypeScope="" ma:versionID="fae798e009dad5c685da51134e885211">
  <xsd:schema xmlns:xsd="http://www.w3.org/2001/XMLSchema" xmlns:xs="http://www.w3.org/2001/XMLSchema" xmlns:p="http://schemas.microsoft.com/office/2006/metadata/properties" xmlns:ns2="0982157a-ebca-419e-80e5-8691c1efa0c7" xmlns:ns3="f19208ba-0f9d-4325-815a-daec9c721292" targetNamespace="http://schemas.microsoft.com/office/2006/metadata/properties" ma:root="true" ma:fieldsID="624dcc512e96e2e3ec86493d4c723168" ns2:_="" ns3:_="">
    <xsd:import namespace="0982157a-ebca-419e-80e5-8691c1efa0c7"/>
    <xsd:import namespace="f19208ba-0f9d-4325-815a-daec9c721292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Archived" minOccurs="0"/>
                <xsd:element ref="ns2:Stakeholder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82157a-ebca-419e-80e5-8691c1efa0c7" elementFormDefault="qualified">
    <xsd:import namespace="http://schemas.microsoft.com/office/2006/documentManagement/types"/>
    <xsd:import namespace="http://schemas.microsoft.com/office/infopath/2007/PartnerControls"/>
    <xsd:element name="Owner" ma:index="2" nillable="true" ma:displayName="Owner" ma:description="Contact to use presentation content" ma:format="Dropdown" ma:list="UserInfo" ma:SharePointGroup="0" ma:internalName="Owner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5426224-e775-481e-9b82-b94dfcdf5e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Archived" ma:index="25" nillable="true" ma:displayName="Archived" ma:default="0" ma:description="Flag to indicate that a folder is no longer active/maintained" ma:format="Dropdown" ma:indexed="true" ma:internalName="Archived">
      <xsd:simpleType>
        <xsd:restriction base="dms:Boolean"/>
      </xsd:simpleType>
    </xsd:element>
    <xsd:element name="Stakeholders" ma:index="26" nillable="true" ma:displayName="Stakeholders" ma:description="Add your name to this field if you have contributed, or need to know when things happen here" ma:format="Dropdown" ma:list="UserInfo" ma:SharePointGroup="0" ma:internalName="Stakehol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9208ba-0f9d-4325-815a-daec9c72129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1" nillable="true" ma:displayName="Taxonomy Catch All Column" ma:hidden="true" ma:list="{23b68303-b863-492f-9531-600e4ab66dda}" ma:internalName="TaxCatchAll" ma:showField="CatchAllData" ma:web="f19208ba-0f9d-4325-815a-daec9c7212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82157a-ebca-419e-80e5-8691c1efa0c7">
      <Terms xmlns="http://schemas.microsoft.com/office/infopath/2007/PartnerControls"/>
    </lcf76f155ced4ddcb4097134ff3c332f>
    <TaxCatchAll xmlns="f19208ba-0f9d-4325-815a-daec9c721292" xsi:nil="true"/>
    <Archived xmlns="0982157a-ebca-419e-80e5-8691c1efa0c7">false</Archived>
    <Stakeholders xmlns="0982157a-ebca-419e-80e5-8691c1efa0c7">
      <UserInfo>
        <DisplayName/>
        <AccountId xsi:nil="true"/>
        <AccountType/>
      </UserInfo>
    </Stakeholders>
    <Owner xmlns="0982157a-ebca-419e-80e5-8691c1efa0c7">
      <UserInfo>
        <DisplayName/>
        <AccountId xsi:nil="true"/>
        <AccountType/>
      </UserInfo>
    </Owner>
  </documentManagement>
</p:properties>
</file>

<file path=customXml/itemProps1.xml><?xml version="1.0" encoding="utf-8"?>
<ds:datastoreItem xmlns:ds="http://schemas.openxmlformats.org/officeDocument/2006/customXml" ds:itemID="{D505BC59-8832-49CD-8488-0C81DA300A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5D2E872-562B-420E-BA76-01E85106A2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82157a-ebca-419e-80e5-8691c1efa0c7"/>
    <ds:schemaRef ds:uri="f19208ba-0f9d-4325-815a-daec9c7212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59F8418-6D24-4766-ADE6-BA02562AC8FC}">
  <ds:schemaRefs>
    <ds:schemaRef ds:uri="http://schemas.microsoft.com/office/2006/metadata/properties"/>
    <ds:schemaRef ds:uri="http://schemas.microsoft.com/office/infopath/2007/PartnerControls"/>
    <ds:schemaRef ds:uri="0982157a-ebca-419e-80e5-8691c1efa0c7"/>
    <ds:schemaRef ds:uri="f19208ba-0f9d-4325-815a-daec9c72129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914</Words>
  <Characters>5526</Characters>
  <Application>Microsoft Office Word</Application>
  <DocSecurity>0</DocSecurity>
  <Lines>502</Lines>
  <Paragraphs>306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Oates</dc:creator>
  <cp:keywords/>
  <dc:description/>
  <cp:lastModifiedBy>Alice Oates</cp:lastModifiedBy>
  <cp:revision>10</cp:revision>
  <dcterms:created xsi:type="dcterms:W3CDTF">2026-08-12T10:35:00Z</dcterms:created>
  <dcterms:modified xsi:type="dcterms:W3CDTF">2026-08-12T10:43:00Z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0x010100ED261538D4781D49BB00BD8143193517</vt:lpwstr>
  </property>
</Properties>
</file>